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67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胡会乡</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政府信息公开工作年度报告</w:t>
      </w:r>
    </w:p>
    <w:p w14:paraId="027F33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b/>
          <w:bCs/>
          <w:i w:val="0"/>
          <w:iCs w:val="0"/>
          <w:caps w:val="0"/>
          <w:color w:val="333333"/>
          <w:spacing w:val="0"/>
          <w:sz w:val="24"/>
          <w:szCs w:val="24"/>
          <w:shd w:val="clear" w:color="auto" w:fill="FFFFFF"/>
        </w:rPr>
      </w:pPr>
    </w:p>
    <w:p w14:paraId="2A780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一、总体情况</w:t>
      </w:r>
    </w:p>
    <w:p w14:paraId="43CD3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楷体" w:hAnsi="楷体" w:eastAsia="楷体" w:cs="楷体"/>
          <w:i w:val="0"/>
          <w:iCs w:val="0"/>
          <w:caps w:val="0"/>
          <w:color w:val="333333"/>
          <w:spacing w:val="0"/>
          <w:sz w:val="32"/>
          <w:szCs w:val="32"/>
          <w:shd w:val="clear" w:color="auto" w:fill="FFFFFF"/>
          <w:lang w:val="en-US" w:eastAsia="zh-CN"/>
        </w:rPr>
        <w:t>一是加强政府信息公开工作组织领导。</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我乡高度重视政府信息公开工作，切实加强组织领导，将其作为促进政务公开、创新管理方式、增强服务能力、建设服务型机关的一项重要任务来部署，及时成立信息公开领导小组，明确了一名副职分管此项工作，保证了领导、机构、人员、经费到位，有力地推进政府信息公开工作。</w:t>
      </w:r>
    </w:p>
    <w:p w14:paraId="33189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楷体" w:hAnsi="楷体" w:eastAsia="楷体" w:cs="楷体"/>
          <w:i w:val="0"/>
          <w:iCs w:val="0"/>
          <w:caps w:val="0"/>
          <w:color w:val="333333"/>
          <w:spacing w:val="0"/>
          <w:sz w:val="32"/>
          <w:szCs w:val="32"/>
          <w:shd w:val="clear" w:color="auto" w:fill="FFFFFF"/>
          <w:lang w:val="en-US" w:eastAsia="zh-CN"/>
        </w:rPr>
        <w:t>二是健全政府信息公开工作制度程序。</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依照规定，明确政府信息的公开属性，将政府信息分为主动公开、依申请公开、不予公开三类，对政府工作信息内容进行清理、界定，凡属于应当主动公开的均按照政府信息模式和规定的程序纳入政府信息公开目录并公布。健全完善信息公开领导小组会议制度，出台政府信息公开工作考核办法，建立信息公开长效机制，强化对信息公开工作规范指导。</w:t>
      </w:r>
    </w:p>
    <w:p w14:paraId="3DA79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楷体" w:hAnsi="楷体" w:eastAsia="楷体" w:cs="楷体"/>
          <w:i w:val="0"/>
          <w:iCs w:val="0"/>
          <w:caps w:val="0"/>
          <w:color w:val="333333"/>
          <w:spacing w:val="0"/>
          <w:sz w:val="32"/>
          <w:szCs w:val="32"/>
          <w:shd w:val="clear" w:color="auto" w:fill="FFFFFF"/>
          <w:lang w:val="en-US" w:eastAsia="zh-CN"/>
        </w:rPr>
        <w:t>三是完善政府信息公共载体建设。</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注重发挥广播电视、电子显示屏、橱窗展板等媒介作用，继续强化政府信息公共载体建设，把政府信息公开工作落到实处。通过政务公开栏、电子显示屏、电视、微信等载体，多渠道发布政府信息和重要事项。同时就信息公开属性的认定程序、信息发布程序等都作了具体规定，确保政府信息发布的及时性和安全性。加强业务培训力度，将政府信息公开工作分解到单位内部有关科室和人员，强化了上下联动、责任到人的工作机制。加强信息审查工作力度，确保了信息公开工作零差错、零事故，促进了政府信息公开工作深入开展。</w:t>
      </w:r>
    </w:p>
    <w:p w14:paraId="6D852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二、主动公开政府信息情况</w:t>
      </w:r>
    </w:p>
    <w:p w14:paraId="7EAE20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306B0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59A21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332F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7CED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016B7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40671C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98F40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5E18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324F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F162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F600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A3BDB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ascii="Calibri" w:hAnsi="Calibri" w:eastAsia="宋体" w:cs="Calibri"/>
                <w:kern w:val="0"/>
                <w:sz w:val="21"/>
                <w:szCs w:val="21"/>
                <w:lang w:val="en-US" w:eastAsia="zh-CN" w:bidi="ar"/>
              </w:rPr>
              <w:t> </w:t>
            </w:r>
          </w:p>
        </w:tc>
      </w:tr>
      <w:tr w14:paraId="52D1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A058C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6F2C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1420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8A7D7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Calibri" w:hAnsi="Calibri" w:eastAsia="宋体" w:cs="Calibri"/>
                <w:kern w:val="0"/>
                <w:sz w:val="21"/>
                <w:szCs w:val="21"/>
                <w:lang w:val="en-US" w:eastAsia="zh-CN" w:bidi="ar"/>
              </w:rPr>
              <w:t> </w:t>
            </w:r>
          </w:p>
        </w:tc>
      </w:tr>
      <w:tr w14:paraId="3BE2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494D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4C633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266B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FB75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11CC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2C50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4A6F8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default" w:ascii="Calibri" w:hAnsi="Calibri" w:eastAsia="宋体" w:cs="Calibri"/>
                <w:kern w:val="0"/>
                <w:sz w:val="21"/>
                <w:szCs w:val="21"/>
                <w:lang w:val="en-US" w:eastAsia="zh-CN" w:bidi="ar"/>
              </w:rPr>
              <w:t> </w:t>
            </w:r>
          </w:p>
        </w:tc>
      </w:tr>
      <w:tr w14:paraId="7B210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25B5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1FF4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9BECB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131316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14:paraId="49BEF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A67B5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BFB7B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　</w:t>
            </w:r>
          </w:p>
        </w:tc>
      </w:tr>
      <w:tr w14:paraId="73DC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16D4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44FA7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　</w:t>
            </w:r>
          </w:p>
        </w:tc>
      </w:tr>
      <w:tr w14:paraId="7F8B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1E31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3477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8A43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1F15F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479A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F5EC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6F1B596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r>
    </w:tbl>
    <w:p w14:paraId="79430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8"/>
        <w:gridCol w:w="934"/>
        <w:gridCol w:w="3114"/>
        <w:gridCol w:w="706"/>
        <w:gridCol w:w="706"/>
        <w:gridCol w:w="706"/>
        <w:gridCol w:w="706"/>
        <w:gridCol w:w="706"/>
        <w:gridCol w:w="706"/>
        <w:gridCol w:w="706"/>
      </w:tblGrid>
      <w:tr w14:paraId="6DEB77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06"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F2D2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42"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70218A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0CB40A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0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644AD5A">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706" w:type="dxa"/>
            <w:vMerge w:val="restart"/>
            <w:tcBorders>
              <w:top w:val="nil"/>
              <w:left w:val="nil"/>
              <w:bottom w:val="single" w:color="auto" w:sz="8" w:space="0"/>
              <w:right w:val="single" w:color="auto" w:sz="8" w:space="0"/>
            </w:tcBorders>
            <w:noWrap w:val="0"/>
            <w:tcMar>
              <w:left w:w="57" w:type="dxa"/>
              <w:right w:w="57" w:type="dxa"/>
            </w:tcMar>
            <w:vAlign w:val="center"/>
          </w:tcPr>
          <w:p w14:paraId="680E1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3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48259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06"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397187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总计</w:t>
            </w:r>
          </w:p>
        </w:tc>
      </w:tr>
      <w:tr w14:paraId="132EB3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06"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62B55A8">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706" w:type="dxa"/>
            <w:vMerge w:val="continue"/>
            <w:tcBorders>
              <w:top w:val="nil"/>
              <w:left w:val="nil"/>
              <w:bottom w:val="single" w:color="auto" w:sz="8" w:space="0"/>
              <w:right w:val="single" w:color="auto" w:sz="8" w:space="0"/>
            </w:tcBorders>
            <w:noWrap w:val="0"/>
            <w:tcMar>
              <w:left w:w="57" w:type="dxa"/>
              <w:right w:w="57" w:type="dxa"/>
            </w:tcMar>
            <w:vAlign w:val="center"/>
          </w:tcPr>
          <w:p w14:paraId="572A2A7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5EF6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商业</w:t>
            </w:r>
          </w:p>
          <w:p w14:paraId="1DAC2F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5A75F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科研</w:t>
            </w:r>
          </w:p>
          <w:p w14:paraId="06BC13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06" w:type="dxa"/>
            <w:tcBorders>
              <w:top w:val="single" w:color="auto" w:sz="8" w:space="0"/>
              <w:left w:val="nil"/>
              <w:bottom w:val="single" w:color="auto" w:sz="8" w:space="0"/>
              <w:right w:val="single" w:color="auto" w:sz="8" w:space="0"/>
            </w:tcBorders>
            <w:noWrap w:val="0"/>
            <w:tcMar>
              <w:left w:w="57" w:type="dxa"/>
              <w:right w:w="57" w:type="dxa"/>
            </w:tcMar>
            <w:vAlign w:val="center"/>
          </w:tcPr>
          <w:p w14:paraId="3525C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06" w:type="dxa"/>
            <w:tcBorders>
              <w:top w:val="single" w:color="auto" w:sz="8" w:space="0"/>
              <w:left w:val="nil"/>
              <w:bottom w:val="single" w:color="auto" w:sz="8" w:space="0"/>
              <w:right w:val="single" w:color="auto" w:sz="8" w:space="0"/>
            </w:tcBorders>
            <w:noWrap w:val="0"/>
            <w:tcMar>
              <w:left w:w="57" w:type="dxa"/>
              <w:right w:w="57" w:type="dxa"/>
            </w:tcMar>
            <w:vAlign w:val="center"/>
          </w:tcPr>
          <w:p w14:paraId="1309FA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06" w:type="dxa"/>
            <w:tcBorders>
              <w:top w:val="single" w:color="auto" w:sz="8" w:space="0"/>
              <w:left w:val="nil"/>
              <w:bottom w:val="single" w:color="auto" w:sz="8" w:space="0"/>
              <w:right w:val="single" w:color="auto" w:sz="8" w:space="0"/>
            </w:tcBorders>
            <w:noWrap w:val="0"/>
            <w:tcMar>
              <w:left w:w="57" w:type="dxa"/>
              <w:right w:w="57" w:type="dxa"/>
            </w:tcMar>
            <w:vAlign w:val="center"/>
          </w:tcPr>
          <w:p w14:paraId="7E155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06"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70A9BD3A">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r>
      <w:tr w14:paraId="38F5CB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0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77437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55C86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rPr>
            </w:pPr>
            <w:bookmarkStart w:id="0" w:name="_GoBack"/>
            <w:bookmarkEnd w:id="0"/>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368E2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96DD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3D02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41A76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ED9E1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35C5B5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0</w:t>
            </w:r>
          </w:p>
        </w:tc>
      </w:tr>
      <w:tr w14:paraId="3542F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2" w:hRule="atLeast"/>
          <w:jc w:val="center"/>
        </w:trPr>
        <w:tc>
          <w:tcPr>
            <w:tcW w:w="480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D01D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0C52E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67440C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6672A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2CDBF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5A57A2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6C55D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top"/>
          </w:tcPr>
          <w:p w14:paraId="54A7EB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r>
      <w:tr w14:paraId="501DBA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2E8A23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048" w:type="dxa"/>
            <w:gridSpan w:val="2"/>
            <w:tcBorders>
              <w:top w:val="nil"/>
              <w:left w:val="nil"/>
              <w:bottom w:val="single" w:color="auto" w:sz="8" w:space="0"/>
              <w:right w:val="single" w:color="auto" w:sz="8" w:space="0"/>
            </w:tcBorders>
            <w:noWrap w:val="0"/>
            <w:tcMar>
              <w:left w:w="57" w:type="dxa"/>
              <w:right w:w="57" w:type="dxa"/>
            </w:tcMar>
            <w:vAlign w:val="center"/>
          </w:tcPr>
          <w:p w14:paraId="4E8E77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7D128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346B9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7B6739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04E21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7FE3E4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shd w:val="clear"/>
            <w:noWrap w:val="0"/>
            <w:tcMar>
              <w:left w:w="57" w:type="dxa"/>
              <w:right w:w="57" w:type="dxa"/>
            </w:tcMar>
            <w:vAlign w:val="center"/>
          </w:tcPr>
          <w:p w14:paraId="09FEB5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single" w:color="auto" w:sz="8" w:space="0"/>
              <w:left w:val="nil"/>
              <w:bottom w:val="single" w:color="auto" w:sz="8" w:space="0"/>
              <w:right w:val="single" w:color="auto" w:sz="8" w:space="0"/>
            </w:tcBorders>
            <w:shd w:val="clear"/>
            <w:noWrap w:val="0"/>
            <w:tcMar>
              <w:left w:w="57" w:type="dxa"/>
              <w:right w:w="57" w:type="dxa"/>
            </w:tcMar>
            <w:vAlign w:val="top"/>
          </w:tcPr>
          <w:p w14:paraId="71FE6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r>
      <w:tr w14:paraId="67A5E9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C9C1B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4048" w:type="dxa"/>
            <w:gridSpan w:val="2"/>
            <w:tcBorders>
              <w:top w:val="nil"/>
              <w:left w:val="nil"/>
              <w:bottom w:val="single" w:color="auto" w:sz="8" w:space="0"/>
              <w:right w:val="single" w:color="auto" w:sz="8" w:space="0"/>
            </w:tcBorders>
            <w:noWrap w:val="0"/>
            <w:tcMar>
              <w:left w:w="57" w:type="dxa"/>
              <w:right w:w="57" w:type="dxa"/>
            </w:tcMar>
            <w:vAlign w:val="center"/>
          </w:tcPr>
          <w:p w14:paraId="4B589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F562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73EB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9658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B0D33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8BE6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C3BA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573AE4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0</w:t>
            </w:r>
          </w:p>
        </w:tc>
      </w:tr>
      <w:tr w14:paraId="5D8185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69212F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restart"/>
            <w:tcBorders>
              <w:top w:val="nil"/>
              <w:left w:val="nil"/>
              <w:bottom w:val="outset" w:color="auto" w:sz="8" w:space="0"/>
              <w:right w:val="single" w:color="auto" w:sz="8" w:space="0"/>
            </w:tcBorders>
            <w:noWrap w:val="0"/>
            <w:tcMar>
              <w:left w:w="57" w:type="dxa"/>
              <w:right w:w="57" w:type="dxa"/>
            </w:tcMar>
            <w:vAlign w:val="center"/>
          </w:tcPr>
          <w:p w14:paraId="2F9B10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114" w:type="dxa"/>
            <w:tcBorders>
              <w:top w:val="nil"/>
              <w:left w:val="nil"/>
              <w:bottom w:val="single" w:color="auto" w:sz="8" w:space="0"/>
              <w:right w:val="single" w:color="auto" w:sz="8" w:space="0"/>
            </w:tcBorders>
            <w:noWrap w:val="0"/>
            <w:tcMar>
              <w:left w:w="57" w:type="dxa"/>
              <w:right w:w="57" w:type="dxa"/>
            </w:tcMar>
            <w:vAlign w:val="top"/>
          </w:tcPr>
          <w:p w14:paraId="131C37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3A95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1D8EF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BB529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50E0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27F9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5DBC8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single" w:color="auto" w:sz="8" w:space="0"/>
              <w:left w:val="nil"/>
              <w:bottom w:val="single" w:color="auto" w:sz="8" w:space="0"/>
              <w:right w:val="single" w:color="auto" w:sz="8" w:space="0"/>
            </w:tcBorders>
            <w:noWrap w:val="0"/>
            <w:tcMar>
              <w:left w:w="57" w:type="dxa"/>
              <w:right w:w="57" w:type="dxa"/>
            </w:tcMar>
            <w:vAlign w:val="top"/>
          </w:tcPr>
          <w:p w14:paraId="4354C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10BC3D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EFEA46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21B57145">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1E22E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CACD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5ED6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47A9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27F49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7310F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5A5C1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0CF5F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7CE230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1D4A16">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25F603FA">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546F9B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65F0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3413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A92E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602E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20DA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B06A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5FF1E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043578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57F69A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5C4B30F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2C44A8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49880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F823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4A9C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540C0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3024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490E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4DCAA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117246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7597A49">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183B99B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1587D7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2A90D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0DC73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A6E7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A220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8BC79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EF58B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12A587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15FB78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B37EBFE">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580EC396">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4A749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6680E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5B25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E384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A4752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CAB1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5724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10112F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4F7782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AE3EC9A">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7300FFA1">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32F83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7736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4DD11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E167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1E7F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77B6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0F9BA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44BA5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249FDD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1884C32">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22390BDB">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7833D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DDE2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71FB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5D7D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275DE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BBFE0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AB4A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6FDA0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28"/>
                <w:szCs w:val="28"/>
                <w:lang w:val="en-US" w:eastAsia="zh-CN"/>
              </w:rPr>
              <w:t>0</w:t>
            </w:r>
          </w:p>
        </w:tc>
      </w:tr>
      <w:tr w14:paraId="2DDBF5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E33E6F8">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restart"/>
            <w:tcBorders>
              <w:top w:val="nil"/>
              <w:left w:val="nil"/>
              <w:bottom w:val="outset" w:color="auto" w:sz="8" w:space="0"/>
              <w:right w:val="single" w:color="auto" w:sz="8" w:space="0"/>
            </w:tcBorders>
            <w:noWrap w:val="0"/>
            <w:tcMar>
              <w:left w:w="57" w:type="dxa"/>
              <w:right w:w="57" w:type="dxa"/>
            </w:tcMar>
            <w:vAlign w:val="center"/>
          </w:tcPr>
          <w:p w14:paraId="38042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114" w:type="dxa"/>
            <w:tcBorders>
              <w:top w:val="nil"/>
              <w:left w:val="nil"/>
              <w:bottom w:val="single" w:color="auto" w:sz="8" w:space="0"/>
              <w:right w:val="single" w:color="auto" w:sz="8" w:space="0"/>
            </w:tcBorders>
            <w:noWrap w:val="0"/>
            <w:tcMar>
              <w:left w:w="57" w:type="dxa"/>
              <w:right w:w="57" w:type="dxa"/>
            </w:tcMar>
            <w:vAlign w:val="top"/>
          </w:tcPr>
          <w:p w14:paraId="76572C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4570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6922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5DD68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B9BA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C9052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D7072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4A467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78E281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A3669E1">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78DEA1D9">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438552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22F7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1998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D3F0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6F907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6765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0454E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26148B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183CD5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3737427">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4E590B6A">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3D364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8FCB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2B765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1F9DD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B2098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C6AD2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5EA2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79753B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328792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65970B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restart"/>
            <w:tcBorders>
              <w:top w:val="nil"/>
              <w:left w:val="nil"/>
              <w:bottom w:val="outset" w:color="auto" w:sz="8" w:space="0"/>
              <w:right w:val="single" w:color="auto" w:sz="8" w:space="0"/>
            </w:tcBorders>
            <w:noWrap w:val="0"/>
            <w:tcMar>
              <w:left w:w="57" w:type="dxa"/>
              <w:right w:w="57" w:type="dxa"/>
            </w:tcMar>
            <w:vAlign w:val="center"/>
          </w:tcPr>
          <w:p w14:paraId="40A99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114" w:type="dxa"/>
            <w:tcBorders>
              <w:top w:val="nil"/>
              <w:left w:val="nil"/>
              <w:bottom w:val="single" w:color="auto" w:sz="8" w:space="0"/>
              <w:right w:val="single" w:color="auto" w:sz="8" w:space="0"/>
            </w:tcBorders>
            <w:noWrap w:val="0"/>
            <w:tcMar>
              <w:left w:w="57" w:type="dxa"/>
              <w:right w:w="57" w:type="dxa"/>
            </w:tcMar>
            <w:vAlign w:val="top"/>
          </w:tcPr>
          <w:p w14:paraId="7D95DD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F6B59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B2511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1BA13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C5ED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DE3C5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8473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011CD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0D2344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881C423">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31B20321">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55F50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499B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0987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F674E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D4E45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F82DF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B65A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09781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38E87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6443F8B">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0CC6959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6EE93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D12A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893D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C3DD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01138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8E18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0B6A6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097C5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06304B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DCAF73B">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43F1391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top"/>
          </w:tcPr>
          <w:p w14:paraId="13F44D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CF015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687F8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2E996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BB48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9C87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AFCD7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6811A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70B412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4871FDF">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nil"/>
              <w:left w:val="nil"/>
              <w:bottom w:val="outset" w:color="auto" w:sz="8" w:space="0"/>
              <w:right w:val="single" w:color="auto" w:sz="8" w:space="0"/>
            </w:tcBorders>
            <w:noWrap w:val="0"/>
            <w:tcMar>
              <w:left w:w="57" w:type="dxa"/>
              <w:right w:w="57" w:type="dxa"/>
            </w:tcMar>
            <w:vAlign w:val="center"/>
          </w:tcPr>
          <w:p w14:paraId="3E088189">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outset" w:color="auto" w:sz="8" w:space="0"/>
              <w:right w:val="single" w:color="auto" w:sz="8" w:space="0"/>
            </w:tcBorders>
            <w:noWrap w:val="0"/>
            <w:tcMar>
              <w:left w:w="57" w:type="dxa"/>
              <w:right w:w="57" w:type="dxa"/>
            </w:tcMar>
            <w:vAlign w:val="center"/>
          </w:tcPr>
          <w:p w14:paraId="2E03E8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2D07F1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5DDCE2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1E966E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00BD96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18F599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64FEB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outset" w:color="auto" w:sz="8" w:space="0"/>
              <w:right w:val="single" w:color="auto" w:sz="8" w:space="0"/>
            </w:tcBorders>
            <w:noWrap w:val="0"/>
            <w:tcMar>
              <w:left w:w="57" w:type="dxa"/>
              <w:right w:w="57" w:type="dxa"/>
            </w:tcMar>
            <w:vAlign w:val="center"/>
          </w:tcPr>
          <w:p w14:paraId="79F0CB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65E41B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A866B5">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67F315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114" w:type="dxa"/>
            <w:tcBorders>
              <w:top w:val="nil"/>
              <w:left w:val="nil"/>
              <w:bottom w:val="single" w:color="auto" w:sz="8" w:space="0"/>
              <w:right w:val="single" w:color="auto" w:sz="8" w:space="0"/>
            </w:tcBorders>
            <w:noWrap w:val="0"/>
            <w:tcMar>
              <w:left w:w="57" w:type="dxa"/>
              <w:right w:w="57" w:type="dxa"/>
            </w:tcMar>
            <w:vAlign w:val="center"/>
          </w:tcPr>
          <w:p w14:paraId="5FE16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15B7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C043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42EB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8AC8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611D9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0865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98269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4FDFA7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6ABC17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D9552E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center"/>
          </w:tcPr>
          <w:p w14:paraId="17420E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1F0C0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EFA33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83EF8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75C3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0AE40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A4A19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C6933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38819A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36610F3">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3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773200E6">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114" w:type="dxa"/>
            <w:tcBorders>
              <w:top w:val="nil"/>
              <w:left w:val="nil"/>
              <w:bottom w:val="single" w:color="auto" w:sz="8" w:space="0"/>
              <w:right w:val="single" w:color="auto" w:sz="8" w:space="0"/>
            </w:tcBorders>
            <w:noWrap w:val="0"/>
            <w:tcMar>
              <w:left w:w="57" w:type="dxa"/>
              <w:right w:w="57" w:type="dxa"/>
            </w:tcMar>
            <w:vAlign w:val="center"/>
          </w:tcPr>
          <w:p w14:paraId="602200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2AFC6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4A513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344B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9D75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D9EC1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409EF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1AA5B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12ED9A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69AC7F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4048" w:type="dxa"/>
            <w:gridSpan w:val="2"/>
            <w:tcBorders>
              <w:top w:val="nil"/>
              <w:left w:val="nil"/>
              <w:bottom w:val="single" w:color="auto" w:sz="8" w:space="0"/>
              <w:right w:val="single" w:color="auto" w:sz="8" w:space="0"/>
            </w:tcBorders>
            <w:noWrap w:val="0"/>
            <w:tcMar>
              <w:left w:w="57" w:type="dxa"/>
              <w:right w:w="57" w:type="dxa"/>
            </w:tcMar>
            <w:vAlign w:val="center"/>
          </w:tcPr>
          <w:p w14:paraId="42EDFC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E4A5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3592A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7815D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A69AE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9CBD7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2C478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6F7B4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r>
      <w:tr w14:paraId="12A11E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806"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200E6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EE69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kern w:val="0"/>
                <w:sz w:val="28"/>
                <w:szCs w:val="28"/>
                <w:lang w:val="en-US" w:eastAsia="zh-CN" w:bidi="ar"/>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527C55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66794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292B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3BEDA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center"/>
          </w:tcPr>
          <w:p w14:paraId="18EF7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pPr>
            <w:r>
              <w:rPr>
                <w:rFonts w:hint="eastAsia" w:asciiTheme="minorEastAsia" w:hAnsiTheme="minorEastAsia" w:eastAsiaTheme="minorEastAsia" w:cstheme="minorEastAsia"/>
                <w:b w:val="0"/>
                <w:bCs w:val="0"/>
                <w:sz w:val="28"/>
                <w:szCs w:val="28"/>
                <w:lang w:val="en-US" w:eastAsia="zh-CN"/>
              </w:rPr>
              <w:t>0</w:t>
            </w:r>
          </w:p>
        </w:tc>
        <w:tc>
          <w:tcPr>
            <w:tcW w:w="706" w:type="dxa"/>
            <w:tcBorders>
              <w:top w:val="nil"/>
              <w:left w:val="nil"/>
              <w:bottom w:val="single" w:color="auto" w:sz="8" w:space="0"/>
              <w:right w:val="single" w:color="auto" w:sz="8" w:space="0"/>
            </w:tcBorders>
            <w:noWrap w:val="0"/>
            <w:tcMar>
              <w:left w:w="57" w:type="dxa"/>
              <w:right w:w="57" w:type="dxa"/>
            </w:tcMar>
            <w:vAlign w:val="top"/>
          </w:tcPr>
          <w:p w14:paraId="02DB8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sz w:val="24"/>
                <w:szCs w:val="24"/>
              </w:rPr>
            </w:pPr>
            <w:r>
              <w:rPr>
                <w:rFonts w:hint="eastAsia" w:asciiTheme="minorEastAsia" w:hAnsiTheme="minorEastAsia" w:eastAsiaTheme="minorEastAsia" w:cstheme="minorEastAsia"/>
                <w:b w:val="0"/>
                <w:bCs w:val="0"/>
                <w:sz w:val="28"/>
                <w:szCs w:val="28"/>
                <w:lang w:val="en-US" w:eastAsia="zh-CN"/>
              </w:rPr>
              <w:t>0</w:t>
            </w:r>
          </w:p>
        </w:tc>
      </w:tr>
    </w:tbl>
    <w:p w14:paraId="15653C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color="auto" w:fill="FFFFFF"/>
        </w:rPr>
        <w:t>四、政府信息公开行政复议、行政诉讼情况</w:t>
      </w:r>
    </w:p>
    <w:p w14:paraId="0A1C31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06B4E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47E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2D2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14:paraId="0F7F4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4FCE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755A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645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4A33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CBCA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7DB8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4A39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14:paraId="1CDB23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F78219">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47660C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071771">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62B78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F71415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B0F7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A42F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07D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C7860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BD57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97C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4F9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EF567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A083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238D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14:paraId="4EDF7D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0955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0"/>
                <w:sz w:val="28"/>
                <w:szCs w:val="28"/>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8D5F3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567F8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F777C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2B5C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8C8C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14:paraId="5DFC3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C583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0"/>
                <w:sz w:val="28"/>
                <w:szCs w:val="28"/>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7B47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4EBA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359F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AC292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7051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14:paraId="3119A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68B64F">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r>
              <w:rPr>
                <w:rFonts w:hint="eastAsia" w:asciiTheme="minorEastAsia" w:hAnsiTheme="minorEastAsia" w:eastAsiaTheme="minorEastAsia" w:cstheme="minorEastAsia"/>
                <w:b w:val="0"/>
                <w:bCs w:val="0"/>
                <w:sz w:val="28"/>
                <w:szCs w:val="28"/>
                <w:lang w:val="en-US" w:eastAsia="zh-CN"/>
              </w:rPr>
              <w:t>0</w:t>
            </w:r>
          </w:p>
        </w:tc>
      </w:tr>
    </w:tbl>
    <w:p w14:paraId="74E3D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560" w:firstLineChars="175"/>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五、存在的主要问题及改进情况</w:t>
      </w:r>
    </w:p>
    <w:p w14:paraId="53A16C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560" w:firstLineChars="175"/>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我乡</w:t>
      </w:r>
      <w:r>
        <w:rPr>
          <w:rFonts w:hint="eastAsia" w:ascii="仿宋_GB2312" w:hAnsi="仿宋_GB2312" w:eastAsia="仿宋_GB2312" w:cs="仿宋_GB2312"/>
          <w:i w:val="0"/>
          <w:iCs w:val="0"/>
          <w:caps w:val="0"/>
          <w:color w:val="333333"/>
          <w:spacing w:val="0"/>
          <w:sz w:val="32"/>
          <w:szCs w:val="32"/>
          <w:shd w:val="clear" w:color="auto" w:fill="FFFFFF"/>
        </w:rPr>
        <w:t>政府信息公开</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工作</w:t>
      </w:r>
      <w:r>
        <w:rPr>
          <w:rFonts w:hint="eastAsia" w:ascii="仿宋_GB2312" w:hAnsi="仿宋_GB2312" w:eastAsia="仿宋_GB2312" w:cs="仿宋_GB2312"/>
          <w:i w:val="0"/>
          <w:iCs w:val="0"/>
          <w:caps w:val="0"/>
          <w:color w:val="333333"/>
          <w:spacing w:val="0"/>
          <w:sz w:val="32"/>
          <w:szCs w:val="32"/>
          <w:shd w:val="clear" w:color="auto" w:fill="FFFFFF"/>
        </w:rPr>
        <w:t>虽然取得了</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一些</w:t>
      </w:r>
      <w:r>
        <w:rPr>
          <w:rFonts w:hint="eastAsia" w:ascii="仿宋_GB2312" w:hAnsi="仿宋_GB2312" w:eastAsia="仿宋_GB2312" w:cs="仿宋_GB2312"/>
          <w:i w:val="0"/>
          <w:iCs w:val="0"/>
          <w:caps w:val="0"/>
          <w:color w:val="333333"/>
          <w:spacing w:val="0"/>
          <w:sz w:val="32"/>
          <w:szCs w:val="32"/>
          <w:shd w:val="clear" w:color="auto" w:fill="FFFFFF"/>
        </w:rPr>
        <w:t>进步，但与群众要求还有一定差距，工作还存在一些问题</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例如</w:t>
      </w:r>
      <w:r>
        <w:rPr>
          <w:rFonts w:hint="eastAsia" w:ascii="仿宋_GB2312" w:hAnsi="仿宋_GB2312" w:eastAsia="仿宋_GB2312" w:cs="仿宋_GB2312"/>
          <w:i w:val="0"/>
          <w:iCs w:val="0"/>
          <w:caps w:val="0"/>
          <w:color w:val="333333"/>
          <w:spacing w:val="0"/>
          <w:sz w:val="32"/>
          <w:szCs w:val="32"/>
          <w:shd w:val="clear" w:color="auto" w:fill="FFFFFF"/>
        </w:rPr>
        <w:t>信息公开保障措施还不够完善，信息公开质量有待提高</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信息公开内容还不够全面，个别信息更新公开不够及</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时信息发布还不够规范等</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下一步我们</w:t>
      </w:r>
      <w:r>
        <w:rPr>
          <w:rFonts w:hint="eastAsia" w:ascii="仿宋_GB2312" w:hAnsi="仿宋_GB2312" w:eastAsia="仿宋_GB2312" w:cs="仿宋_GB2312"/>
          <w:i w:val="0"/>
          <w:iCs w:val="0"/>
          <w:caps w:val="0"/>
          <w:color w:val="333333"/>
          <w:spacing w:val="0"/>
          <w:sz w:val="32"/>
          <w:szCs w:val="32"/>
          <w:shd w:val="clear" w:color="auto" w:fill="FFFFFF"/>
        </w:rPr>
        <w:t>将加大政府信息公开工作力度，加强信息公开工作体制机制建设，健全监督考核机制，采取有力措施，进一步推进政府信息公开工作全面深入开展。</w:t>
      </w:r>
    </w:p>
    <w:p w14:paraId="674E2A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560" w:firstLineChars="175"/>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六、其他需要报告的事项</w:t>
      </w:r>
    </w:p>
    <w:p w14:paraId="7B3111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560" w:firstLineChars="175"/>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无。</w:t>
      </w:r>
    </w:p>
    <w:p w14:paraId="74AFDB8C">
      <w:pPr>
        <w:ind w:left="0" w:leftChars="0" w:firstLine="367" w:firstLineChars="175"/>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jM2MDBhMDQyNDg4ZDM1M2U4ZGI0NTJkYmQwYzIifQ=="/>
  </w:docVars>
  <w:rsids>
    <w:rsidRoot w:val="00000000"/>
    <w:rsid w:val="0B022976"/>
    <w:rsid w:val="0E0968C3"/>
    <w:rsid w:val="125B05C8"/>
    <w:rsid w:val="180C198F"/>
    <w:rsid w:val="18860743"/>
    <w:rsid w:val="18F7512B"/>
    <w:rsid w:val="228831D5"/>
    <w:rsid w:val="33171EC4"/>
    <w:rsid w:val="34C7657B"/>
    <w:rsid w:val="34D71E8D"/>
    <w:rsid w:val="381476C1"/>
    <w:rsid w:val="42D77374"/>
    <w:rsid w:val="437A2AA5"/>
    <w:rsid w:val="45EF0E26"/>
    <w:rsid w:val="46A75BA4"/>
    <w:rsid w:val="4B8654BA"/>
    <w:rsid w:val="510D2307"/>
    <w:rsid w:val="55690BF5"/>
    <w:rsid w:val="5A7C547B"/>
    <w:rsid w:val="6372210C"/>
    <w:rsid w:val="6BFF1513"/>
    <w:rsid w:val="75FB71EF"/>
    <w:rsid w:val="77BC27B9"/>
    <w:rsid w:val="7ADB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1236</Words>
  <Characters>1255</Characters>
  <Lines>0</Lines>
  <Paragraphs>0</Paragraphs>
  <TotalTime>10</TotalTime>
  <ScaleCrop>false</ScaleCrop>
  <LinksUpToDate>false</LinksUpToDate>
  <CharactersWithSpaces>1442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2023-01-18T02:20:00Z</dcterms:created>
  <dc:creator>Administrator</dc:creator>
  <cp:lastModifiedBy>。</cp:lastModifiedBy>
  <dcterms:modified xsi:type="dcterms:W3CDTF">2025-01-23T03:34:43Z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471EF3E664864EBD99E42F1148C84EB8_13</vt:lpwstr>
  </property>
  <property fmtid="{D5CDD505-2E9C-101B-9397-08002B2CF9AE}" pid="4" name="KSOTemplateDocerSaveRecord">
    <vt:lpwstr>eyJoZGlkIjoiYTJjNTdkODk5MDU0OTk2NWEwMzdiMmI1ZTdlNDRkNzgiLCJ1c2VySWQiOiI4NzgyMjYwMTAifQ==</vt:lpwstr>
  </property>
</Properties>
</file>