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附件3</w:t>
      </w:r>
    </w:p>
    <w:p>
      <w:pPr>
        <w:jc w:val="center"/>
        <w:rPr>
          <w:rFonts w:hint="eastAsia" w:ascii="方正小标宋简体" w:eastAsia="方正小标宋简体"/>
          <w:b w:val="0"/>
          <w:bCs/>
          <w:sz w:val="44"/>
          <w:szCs w:val="44"/>
        </w:rPr>
      </w:pPr>
      <w:r>
        <w:rPr>
          <w:rFonts w:hint="eastAsia" w:ascii="方正小标宋简体" w:eastAsia="方正小标宋简体"/>
          <w:b w:val="0"/>
          <w:bCs/>
          <w:sz w:val="44"/>
          <w:szCs w:val="44"/>
          <w:lang w:val="en-US" w:eastAsia="zh-CN"/>
        </w:rPr>
        <w:t>五寨县</w:t>
      </w:r>
      <w:r>
        <w:rPr>
          <w:rFonts w:hint="eastAsia" w:ascii="方正小标宋简体" w:eastAsia="方正小标宋简体"/>
          <w:b w:val="0"/>
          <w:bCs/>
          <w:sz w:val="44"/>
          <w:szCs w:val="44"/>
        </w:rPr>
        <w:t>道路交通安全现场指挥部工作组组成及职责</w:t>
      </w:r>
    </w:p>
    <w:tbl>
      <w:tblPr>
        <w:tblStyle w:val="4"/>
        <w:tblW w:w="14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4536"/>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工作组</w:t>
            </w:r>
          </w:p>
        </w:tc>
        <w:tc>
          <w:tcPr>
            <w:tcW w:w="5529" w:type="dxa"/>
            <w:gridSpan w:val="2"/>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单 位</w:t>
            </w:r>
          </w:p>
        </w:tc>
        <w:tc>
          <w:tcPr>
            <w:tcW w:w="7278"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42" w:type="dxa"/>
            <w:vMerge w:val="restart"/>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综</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合</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协</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调</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组</w:t>
            </w:r>
          </w:p>
        </w:tc>
        <w:tc>
          <w:tcPr>
            <w:tcW w:w="993"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牵头单位</w:t>
            </w:r>
          </w:p>
        </w:tc>
        <w:tc>
          <w:tcPr>
            <w:tcW w:w="4536" w:type="dxa"/>
            <w:vAlign w:val="center"/>
          </w:tcPr>
          <w:p>
            <w:pPr>
              <w:spacing w:line="400" w:lineRule="exact"/>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公安局、</w:t>
            </w:r>
            <w:r>
              <w:rPr>
                <w:rFonts w:hint="eastAsia" w:ascii="仿宋_GB2312" w:eastAsia="仿宋_GB2312"/>
                <w:sz w:val="28"/>
                <w:szCs w:val="28"/>
                <w:lang w:val="en-US" w:eastAsia="zh-CN"/>
              </w:rPr>
              <w:t>县</w:t>
            </w:r>
            <w:r>
              <w:rPr>
                <w:rFonts w:hint="eastAsia" w:ascii="仿宋_GB2312" w:eastAsia="仿宋_GB2312"/>
                <w:sz w:val="28"/>
                <w:szCs w:val="28"/>
              </w:rPr>
              <w:t>交通运输局</w:t>
            </w:r>
          </w:p>
        </w:tc>
        <w:tc>
          <w:tcPr>
            <w:tcW w:w="7278" w:type="dxa"/>
            <w:vMerge w:val="restart"/>
            <w:vAlign w:val="center"/>
          </w:tcPr>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贯彻落实</w:t>
            </w:r>
            <w:r>
              <w:rPr>
                <w:rFonts w:hint="eastAsia" w:ascii="仿宋_GB2312" w:eastAsia="仿宋_GB2312"/>
                <w:sz w:val="28"/>
                <w:szCs w:val="28"/>
                <w:lang w:val="en-US" w:eastAsia="zh-CN"/>
              </w:rPr>
              <w:t>县</w:t>
            </w:r>
            <w:r>
              <w:rPr>
                <w:rFonts w:hint="eastAsia" w:ascii="仿宋_GB2312" w:eastAsia="仿宋_GB2312"/>
                <w:sz w:val="28"/>
                <w:szCs w:val="28"/>
              </w:rPr>
              <w:t>指挥部各项指令，协调调配救援力量及设备，研判突发事件态势，督促各成员单位有序开展应急处置工作；监测事发地气象环境变化等，综合汇总应急处置信息并向上级部门报告伤亡人员情况。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242" w:type="dxa"/>
            <w:vMerge w:val="continue"/>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p>
        </w:tc>
        <w:tc>
          <w:tcPr>
            <w:tcW w:w="993"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成员单位</w:t>
            </w:r>
          </w:p>
        </w:tc>
        <w:tc>
          <w:tcPr>
            <w:tcW w:w="4536" w:type="dxa"/>
            <w:vAlign w:val="center"/>
          </w:tcPr>
          <w:p>
            <w:pPr>
              <w:spacing w:line="400" w:lineRule="exact"/>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卫健</w:t>
            </w:r>
            <w:r>
              <w:rPr>
                <w:rFonts w:hint="eastAsia" w:ascii="仿宋_GB2312" w:eastAsia="仿宋_GB2312"/>
                <w:sz w:val="28"/>
                <w:szCs w:val="28"/>
                <w:lang w:val="en-US" w:eastAsia="zh-CN"/>
              </w:rPr>
              <w:t>体局</w:t>
            </w:r>
            <w:r>
              <w:rPr>
                <w:rFonts w:hint="eastAsia" w:ascii="仿宋_GB2312" w:eastAsia="仿宋_GB2312"/>
                <w:sz w:val="28"/>
                <w:szCs w:val="28"/>
              </w:rPr>
              <w:t>、</w:t>
            </w:r>
            <w:r>
              <w:rPr>
                <w:rFonts w:hint="eastAsia" w:ascii="仿宋_GB2312" w:eastAsia="仿宋_GB2312"/>
                <w:sz w:val="28"/>
                <w:szCs w:val="28"/>
                <w:lang w:val="en-US" w:eastAsia="zh-CN"/>
              </w:rPr>
              <w:t>县</w:t>
            </w:r>
            <w:r>
              <w:rPr>
                <w:rFonts w:hint="eastAsia" w:ascii="仿宋_GB2312" w:eastAsia="仿宋_GB2312"/>
                <w:sz w:val="28"/>
                <w:szCs w:val="28"/>
              </w:rPr>
              <w:t>应急管理局、</w:t>
            </w:r>
            <w:r>
              <w:rPr>
                <w:rFonts w:hint="eastAsia" w:ascii="仿宋_GB2312" w:eastAsia="仿宋_GB2312"/>
                <w:sz w:val="28"/>
                <w:szCs w:val="28"/>
                <w:lang w:val="en-US" w:eastAsia="zh-CN"/>
              </w:rPr>
              <w:t>县</w:t>
            </w:r>
            <w:r>
              <w:rPr>
                <w:rFonts w:hint="eastAsia" w:ascii="仿宋_GB2312" w:eastAsia="仿宋_GB2312"/>
                <w:sz w:val="28"/>
                <w:szCs w:val="28"/>
              </w:rPr>
              <w:t>气象局、</w:t>
            </w:r>
            <w:r>
              <w:rPr>
                <w:rFonts w:hint="eastAsia" w:ascii="仿宋_GB2312" w:eastAsia="仿宋_GB2312"/>
                <w:sz w:val="28"/>
                <w:szCs w:val="28"/>
                <w:lang w:val="en-US" w:eastAsia="zh-CN"/>
              </w:rPr>
              <w:t>县</w:t>
            </w:r>
            <w:r>
              <w:rPr>
                <w:rFonts w:hint="eastAsia" w:ascii="仿宋_GB2312" w:eastAsia="仿宋_GB2312"/>
                <w:sz w:val="28"/>
                <w:szCs w:val="28"/>
              </w:rPr>
              <w:t>工信局、</w:t>
            </w:r>
            <w:r>
              <w:rPr>
                <w:rFonts w:hint="eastAsia" w:ascii="仿宋_GB2312" w:eastAsia="仿宋_GB2312"/>
                <w:color w:val="000000"/>
                <w:sz w:val="28"/>
                <w:szCs w:val="28"/>
                <w:lang w:val="en-US" w:eastAsia="zh-CN"/>
              </w:rPr>
              <w:t>县人武部</w:t>
            </w:r>
            <w:r>
              <w:rPr>
                <w:rFonts w:hint="eastAsia" w:ascii="仿宋_GB2312" w:eastAsia="仿宋_GB2312"/>
                <w:sz w:val="28"/>
                <w:szCs w:val="28"/>
              </w:rPr>
              <w:t>、</w:t>
            </w:r>
            <w:r>
              <w:rPr>
                <w:rFonts w:hint="eastAsia" w:ascii="仿宋_GB2312" w:eastAsia="仿宋_GB2312"/>
                <w:sz w:val="28"/>
                <w:szCs w:val="28"/>
                <w:lang w:val="en-US" w:eastAsia="zh-CN"/>
              </w:rPr>
              <w:t>县</w:t>
            </w:r>
            <w:r>
              <w:rPr>
                <w:rFonts w:hint="eastAsia" w:ascii="仿宋_GB2312" w:eastAsia="仿宋_GB2312"/>
                <w:sz w:val="28"/>
                <w:szCs w:val="28"/>
              </w:rPr>
              <w:t>武警</w:t>
            </w:r>
            <w:r>
              <w:rPr>
                <w:rFonts w:hint="eastAsia" w:ascii="仿宋_GB2312" w:eastAsia="仿宋_GB2312"/>
                <w:sz w:val="28"/>
                <w:szCs w:val="28"/>
                <w:lang w:val="en-US" w:eastAsia="zh-CN"/>
              </w:rPr>
              <w:t>中队</w:t>
            </w:r>
            <w:r>
              <w:rPr>
                <w:rFonts w:hint="eastAsia" w:ascii="仿宋_GB2312" w:eastAsia="仿宋_GB2312"/>
                <w:sz w:val="28"/>
                <w:szCs w:val="28"/>
              </w:rPr>
              <w:t>，事</w:t>
            </w:r>
            <w:r>
              <w:rPr>
                <w:rFonts w:hint="eastAsia" w:ascii="仿宋_GB2312" w:eastAsia="仿宋_GB2312"/>
                <w:color w:val="000000"/>
                <w:sz w:val="28"/>
                <w:szCs w:val="28"/>
              </w:rPr>
              <w:t>发地县</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乡（镇）</w:t>
            </w:r>
            <w:r>
              <w:rPr>
                <w:rFonts w:hint="eastAsia" w:ascii="仿宋_GB2312" w:eastAsia="仿宋_GB2312"/>
                <w:color w:val="000000"/>
                <w:sz w:val="28"/>
                <w:szCs w:val="28"/>
              </w:rPr>
              <w:t>应急</w:t>
            </w:r>
            <w:r>
              <w:rPr>
                <w:rFonts w:hint="eastAsia" w:ascii="仿宋_GB2312" w:eastAsia="仿宋_GB2312"/>
                <w:sz w:val="28"/>
                <w:szCs w:val="28"/>
              </w:rPr>
              <w:t>指挥部有关单位</w:t>
            </w:r>
          </w:p>
        </w:tc>
        <w:tc>
          <w:tcPr>
            <w:tcW w:w="7278" w:type="dxa"/>
            <w:vMerge w:val="continue"/>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42" w:type="dxa"/>
            <w:vMerge w:val="restart"/>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抢</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险</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救</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援</w:t>
            </w:r>
          </w:p>
          <w:p>
            <w:pPr>
              <w:widowControl w:val="0"/>
              <w:wordWrap/>
              <w:adjustRightInd/>
              <w:snapToGrid/>
              <w:spacing w:line="400" w:lineRule="exact"/>
              <w:ind w:left="0" w:leftChars="0" w:right="0" w:firstLine="0" w:firstLineChars="0"/>
              <w:jc w:val="center"/>
              <w:textAlignment w:val="auto"/>
              <w:outlineLvl w:val="9"/>
              <w:rPr>
                <w:rFonts w:hint="eastAsia" w:ascii="仿宋_GB2312" w:eastAsia="仿宋_GB2312"/>
                <w:b/>
                <w:sz w:val="28"/>
                <w:szCs w:val="28"/>
              </w:rPr>
            </w:pPr>
            <w:r>
              <w:rPr>
                <w:rFonts w:hint="eastAsia" w:ascii="仿宋_GB2312" w:eastAsia="仿宋_GB2312"/>
                <w:b/>
                <w:sz w:val="28"/>
                <w:szCs w:val="28"/>
              </w:rPr>
              <w:t>组</w:t>
            </w:r>
          </w:p>
        </w:tc>
        <w:tc>
          <w:tcPr>
            <w:tcW w:w="993"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牵头单位</w:t>
            </w:r>
          </w:p>
        </w:tc>
        <w:tc>
          <w:tcPr>
            <w:tcW w:w="4536" w:type="dxa"/>
            <w:vAlign w:val="center"/>
          </w:tcPr>
          <w:p>
            <w:pPr>
              <w:spacing w:line="400" w:lineRule="exact"/>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公安局、</w:t>
            </w:r>
            <w:r>
              <w:rPr>
                <w:rFonts w:hint="eastAsia" w:ascii="仿宋_GB2312" w:eastAsia="仿宋_GB2312"/>
                <w:sz w:val="28"/>
                <w:szCs w:val="28"/>
                <w:lang w:val="en-US" w:eastAsia="zh-CN"/>
              </w:rPr>
              <w:t>县</w:t>
            </w:r>
            <w:r>
              <w:rPr>
                <w:rFonts w:hint="eastAsia" w:ascii="仿宋_GB2312" w:eastAsia="仿宋_GB2312"/>
                <w:sz w:val="28"/>
                <w:szCs w:val="28"/>
              </w:rPr>
              <w:t>消防救援</w:t>
            </w:r>
            <w:r>
              <w:rPr>
                <w:rFonts w:hint="eastAsia" w:ascii="仿宋_GB2312" w:eastAsia="仿宋_GB2312"/>
                <w:sz w:val="28"/>
                <w:szCs w:val="28"/>
                <w:lang w:val="en-US" w:eastAsia="zh-CN"/>
              </w:rPr>
              <w:t>大</w:t>
            </w:r>
            <w:r>
              <w:rPr>
                <w:rFonts w:hint="eastAsia" w:ascii="仿宋_GB2312" w:eastAsia="仿宋_GB2312"/>
                <w:sz w:val="28"/>
                <w:szCs w:val="28"/>
              </w:rPr>
              <w:t>队</w:t>
            </w:r>
          </w:p>
        </w:tc>
        <w:tc>
          <w:tcPr>
            <w:tcW w:w="7278" w:type="dxa"/>
            <w:vMerge w:val="restart"/>
            <w:vAlign w:val="center"/>
          </w:tcPr>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负责制定实施抢险救援方案，搜救被困群众及死伤人员；监测、控制、排除现场险情；与医学救援组协调配合，互通信息。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1242" w:type="dxa"/>
            <w:vMerge w:val="continue"/>
            <w:vAlign w:val="top"/>
          </w:tcPr>
          <w:p>
            <w:pPr>
              <w:rPr>
                <w:rFonts w:hint="eastAsia" w:ascii="仿宋_GB2312" w:eastAsia="仿宋_GB2312"/>
                <w:sz w:val="28"/>
                <w:szCs w:val="28"/>
              </w:rPr>
            </w:pPr>
          </w:p>
        </w:tc>
        <w:tc>
          <w:tcPr>
            <w:tcW w:w="993"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成员单位</w:t>
            </w:r>
          </w:p>
        </w:tc>
        <w:tc>
          <w:tcPr>
            <w:tcW w:w="4536" w:type="dxa"/>
            <w:vAlign w:val="center"/>
          </w:tcPr>
          <w:p>
            <w:pPr>
              <w:spacing w:line="400" w:lineRule="exact"/>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交通运输局、</w:t>
            </w:r>
            <w:r>
              <w:rPr>
                <w:rFonts w:hint="eastAsia" w:ascii="仿宋_GB2312" w:eastAsia="仿宋_GB2312"/>
                <w:sz w:val="28"/>
                <w:szCs w:val="28"/>
                <w:lang w:val="en-US" w:eastAsia="zh-CN"/>
              </w:rPr>
              <w:t>县</w:t>
            </w:r>
            <w:r>
              <w:rPr>
                <w:rFonts w:hint="eastAsia" w:ascii="仿宋_GB2312" w:eastAsia="仿宋_GB2312"/>
                <w:sz w:val="28"/>
                <w:szCs w:val="28"/>
              </w:rPr>
              <w:t>自然资源局、</w:t>
            </w:r>
            <w:r>
              <w:rPr>
                <w:rFonts w:hint="eastAsia" w:ascii="仿宋_GB2312" w:eastAsia="仿宋_GB2312"/>
                <w:sz w:val="28"/>
                <w:szCs w:val="28"/>
                <w:lang w:val="en-US" w:eastAsia="zh-CN"/>
              </w:rPr>
              <w:t>县</w:t>
            </w:r>
            <w:r>
              <w:rPr>
                <w:rFonts w:hint="eastAsia" w:ascii="仿宋_GB2312" w:eastAsia="仿宋_GB2312"/>
                <w:sz w:val="28"/>
                <w:szCs w:val="28"/>
              </w:rPr>
              <w:t>生态环境局、</w:t>
            </w:r>
            <w:r>
              <w:rPr>
                <w:rFonts w:hint="eastAsia" w:ascii="仿宋_GB2312" w:eastAsia="仿宋_GB2312"/>
                <w:sz w:val="28"/>
                <w:szCs w:val="28"/>
                <w:lang w:val="en-US" w:eastAsia="zh-CN"/>
              </w:rPr>
              <w:t>县</w:t>
            </w:r>
            <w:r>
              <w:rPr>
                <w:rFonts w:hint="eastAsia" w:ascii="仿宋_GB2312" w:eastAsia="仿宋_GB2312"/>
                <w:sz w:val="28"/>
                <w:szCs w:val="28"/>
              </w:rPr>
              <w:t>应急管理局、</w:t>
            </w:r>
            <w:r>
              <w:rPr>
                <w:rFonts w:hint="eastAsia" w:ascii="仿宋_GB2312" w:eastAsia="仿宋_GB2312"/>
                <w:sz w:val="28"/>
                <w:szCs w:val="28"/>
                <w:lang w:val="en-US" w:eastAsia="zh-CN"/>
              </w:rPr>
              <w:t>县</w:t>
            </w:r>
            <w:r>
              <w:rPr>
                <w:rFonts w:hint="eastAsia" w:ascii="仿宋_GB2312" w:eastAsia="仿宋_GB2312"/>
                <w:sz w:val="28"/>
                <w:szCs w:val="28"/>
              </w:rPr>
              <w:t>市场监管局、</w:t>
            </w:r>
            <w:r>
              <w:rPr>
                <w:rFonts w:hint="eastAsia" w:ascii="仿宋_GB2312" w:eastAsia="仿宋_GB2312"/>
                <w:sz w:val="28"/>
                <w:szCs w:val="28"/>
                <w:lang w:val="en-US" w:eastAsia="zh-CN"/>
              </w:rPr>
              <w:t>县</w:t>
            </w:r>
            <w:r>
              <w:rPr>
                <w:rFonts w:hint="eastAsia" w:ascii="仿宋_GB2312" w:eastAsia="仿宋_GB2312"/>
                <w:sz w:val="28"/>
                <w:szCs w:val="28"/>
              </w:rPr>
              <w:t>公安局交警</w:t>
            </w:r>
            <w:r>
              <w:rPr>
                <w:rFonts w:hint="eastAsia" w:ascii="仿宋_GB2312" w:eastAsia="仿宋_GB2312"/>
                <w:sz w:val="28"/>
                <w:szCs w:val="28"/>
                <w:lang w:val="en-US" w:eastAsia="zh-CN"/>
              </w:rPr>
              <w:t>大</w:t>
            </w:r>
            <w:r>
              <w:rPr>
                <w:rFonts w:hint="eastAsia" w:ascii="仿宋_GB2312" w:eastAsia="仿宋_GB2312"/>
                <w:sz w:val="28"/>
                <w:szCs w:val="28"/>
              </w:rPr>
              <w:t>队、</w:t>
            </w:r>
            <w:r>
              <w:rPr>
                <w:rFonts w:hint="eastAsia" w:ascii="仿宋_GB2312" w:eastAsia="仿宋_GB2312"/>
                <w:color w:val="auto"/>
                <w:sz w:val="28"/>
                <w:szCs w:val="28"/>
                <w:lang w:val="en-US" w:eastAsia="zh-CN"/>
              </w:rPr>
              <w:t>县武装部</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县</w:t>
            </w:r>
            <w:r>
              <w:rPr>
                <w:rFonts w:hint="eastAsia" w:ascii="仿宋_GB2312" w:eastAsia="仿宋_GB2312"/>
                <w:color w:val="auto"/>
                <w:sz w:val="28"/>
                <w:szCs w:val="28"/>
              </w:rPr>
              <w:t>武警</w:t>
            </w:r>
            <w:r>
              <w:rPr>
                <w:rFonts w:hint="eastAsia" w:ascii="仿宋_GB2312" w:eastAsia="仿宋_GB2312"/>
                <w:color w:val="auto"/>
                <w:sz w:val="28"/>
                <w:szCs w:val="28"/>
                <w:lang w:val="en-US" w:eastAsia="zh-CN"/>
              </w:rPr>
              <w:t>中队</w:t>
            </w:r>
            <w:r>
              <w:rPr>
                <w:rFonts w:hint="eastAsia" w:ascii="仿宋_GB2312" w:eastAsia="仿宋_GB2312"/>
                <w:color w:val="auto"/>
                <w:sz w:val="28"/>
                <w:szCs w:val="28"/>
              </w:rPr>
              <w:t>，事发地县</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乡（镇）</w:t>
            </w:r>
            <w:r>
              <w:rPr>
                <w:rFonts w:hint="eastAsia" w:ascii="仿宋_GB2312" w:eastAsia="仿宋_GB2312"/>
                <w:color w:val="auto"/>
                <w:sz w:val="28"/>
                <w:szCs w:val="28"/>
              </w:rPr>
              <w:t>应急指挥部有关单位</w:t>
            </w:r>
          </w:p>
        </w:tc>
        <w:tc>
          <w:tcPr>
            <w:tcW w:w="7278" w:type="dxa"/>
            <w:vMerge w:val="continue"/>
            <w:vAlign w:val="top"/>
          </w:tcPr>
          <w:p>
            <w:pPr>
              <w:rPr>
                <w:rFonts w:hint="eastAsia" w:ascii="仿宋_GB2312" w:eastAsia="仿宋_GB2312"/>
                <w:sz w:val="28"/>
                <w:szCs w:val="28"/>
              </w:rPr>
            </w:pPr>
          </w:p>
        </w:tc>
      </w:tr>
    </w:tbl>
    <w:p>
      <w:pPr>
        <w:rPr>
          <w:rFonts w:hint="eastAsia" w:ascii="仿宋_GB2312" w:eastAsia="仿宋_GB2312"/>
          <w:sz w:val="28"/>
          <w:szCs w:val="28"/>
        </w:rPr>
      </w:pPr>
    </w:p>
    <w:tbl>
      <w:tblPr>
        <w:tblStyle w:val="4"/>
        <w:tblW w:w="14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4536"/>
        <w:gridCol w:w="7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工作组</w:t>
            </w:r>
          </w:p>
        </w:tc>
        <w:tc>
          <w:tcPr>
            <w:tcW w:w="5529" w:type="dxa"/>
            <w:gridSpan w:val="2"/>
            <w:vAlign w:val="center"/>
          </w:tcPr>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单 位</w:t>
            </w:r>
          </w:p>
        </w:tc>
        <w:tc>
          <w:tcPr>
            <w:tcW w:w="7292" w:type="dxa"/>
            <w:vAlign w:val="center"/>
          </w:tcPr>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42" w:type="dxa"/>
            <w:vMerge w:val="restart"/>
            <w:vAlign w:val="center"/>
          </w:tcPr>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医</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学</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救</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援</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组</w:t>
            </w:r>
          </w:p>
        </w:tc>
        <w:tc>
          <w:tcPr>
            <w:tcW w:w="993" w:type="dxa"/>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牵头单位</w:t>
            </w:r>
          </w:p>
        </w:tc>
        <w:tc>
          <w:tcPr>
            <w:tcW w:w="4536" w:type="dxa"/>
            <w:vAlign w:val="center"/>
          </w:tcPr>
          <w:p>
            <w:pPr>
              <w:spacing w:line="400" w:lineRule="exac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卫健</w:t>
            </w:r>
            <w:r>
              <w:rPr>
                <w:rFonts w:hint="eastAsia" w:ascii="仿宋_GB2312" w:hAnsi="仿宋_GB2312" w:eastAsia="仿宋_GB2312" w:cs="仿宋_GB2312"/>
                <w:color w:val="000000"/>
                <w:sz w:val="28"/>
                <w:szCs w:val="28"/>
                <w:lang w:val="en-US" w:eastAsia="zh-CN"/>
              </w:rPr>
              <w:t>体局</w:t>
            </w:r>
          </w:p>
        </w:tc>
        <w:tc>
          <w:tcPr>
            <w:tcW w:w="7292" w:type="dxa"/>
            <w:vMerge w:val="restart"/>
            <w:vAlign w:val="center"/>
          </w:tcPr>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负责统筹调配紧急医学救援力量，开展伤病员现场抢救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转运接诊和心理援助、医疗卫生保障等工作；妥善处置遇难人员遗体；核实统计并向现场指挥部报告人员伤亡和救治情况信息。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242" w:type="dxa"/>
            <w:vMerge w:val="continue"/>
            <w:vAlign w:val="center"/>
          </w:tcPr>
          <w:p>
            <w:pPr>
              <w:jc w:val="center"/>
              <w:rPr>
                <w:rFonts w:hint="eastAsia" w:ascii="仿宋_GB2312" w:hAnsi="仿宋_GB2312" w:eastAsia="仿宋_GB2312" w:cs="仿宋_GB2312"/>
                <w:b/>
                <w:color w:val="000000"/>
                <w:sz w:val="28"/>
                <w:szCs w:val="28"/>
              </w:rPr>
            </w:pPr>
          </w:p>
        </w:tc>
        <w:tc>
          <w:tcPr>
            <w:tcW w:w="993" w:type="dxa"/>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成员单位</w:t>
            </w:r>
          </w:p>
        </w:tc>
        <w:tc>
          <w:tcPr>
            <w:tcW w:w="4536" w:type="dxa"/>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民政局，事发地</w:t>
            </w:r>
            <w:r>
              <w:rPr>
                <w:rFonts w:hint="eastAsia" w:ascii="仿宋_GB2312" w:eastAsia="仿宋_GB2312"/>
                <w:color w:val="000000"/>
                <w:sz w:val="28"/>
                <w:szCs w:val="28"/>
              </w:rPr>
              <w:t>县</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乡（镇）</w:t>
            </w:r>
            <w:r>
              <w:rPr>
                <w:rFonts w:hint="eastAsia" w:ascii="仿宋_GB2312" w:hAnsi="仿宋_GB2312" w:eastAsia="仿宋_GB2312" w:cs="仿宋_GB2312"/>
                <w:color w:val="000000"/>
                <w:sz w:val="28"/>
                <w:szCs w:val="28"/>
              </w:rPr>
              <w:t>应急指挥部有关单位</w:t>
            </w:r>
          </w:p>
        </w:tc>
        <w:tc>
          <w:tcPr>
            <w:tcW w:w="7292" w:type="dxa"/>
            <w:vMerge w:val="continue"/>
            <w:vAlign w:val="top"/>
          </w:tcPr>
          <w:p>
            <w:pP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42" w:type="dxa"/>
            <w:vMerge w:val="restart"/>
            <w:vAlign w:val="center"/>
          </w:tcPr>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安</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全</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保</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卫</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组</w:t>
            </w:r>
          </w:p>
        </w:tc>
        <w:tc>
          <w:tcPr>
            <w:tcW w:w="993" w:type="dxa"/>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牵头单位</w:t>
            </w:r>
          </w:p>
        </w:tc>
        <w:tc>
          <w:tcPr>
            <w:tcW w:w="4536" w:type="dxa"/>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公安局</w:t>
            </w:r>
          </w:p>
        </w:tc>
        <w:tc>
          <w:tcPr>
            <w:tcW w:w="7292" w:type="dxa"/>
            <w:vMerge w:val="restart"/>
            <w:vAlign w:val="center"/>
          </w:tcPr>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负责现场安全警戒，保障现场及周边环境秩序；分流疏散事发区域车辆、人员，根据情况采取限制通行措施，疏导抢险救援通道。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242" w:type="dxa"/>
            <w:vMerge w:val="continue"/>
            <w:vAlign w:val="top"/>
          </w:tcPr>
          <w:p>
            <w:pPr>
              <w:rPr>
                <w:rFonts w:hint="eastAsia" w:ascii="仿宋_GB2312" w:hAnsi="仿宋_GB2312" w:eastAsia="仿宋_GB2312" w:cs="仿宋_GB2312"/>
                <w:color w:val="000000"/>
                <w:sz w:val="28"/>
                <w:szCs w:val="28"/>
              </w:rPr>
            </w:pPr>
          </w:p>
        </w:tc>
        <w:tc>
          <w:tcPr>
            <w:tcW w:w="993" w:type="dxa"/>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成员单位</w:t>
            </w:r>
          </w:p>
        </w:tc>
        <w:tc>
          <w:tcPr>
            <w:tcW w:w="4536" w:type="dxa"/>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公安局交警</w:t>
            </w:r>
            <w:r>
              <w:rPr>
                <w:rFonts w:hint="eastAsia" w:ascii="仿宋_GB2312" w:hAnsi="仿宋_GB2312" w:eastAsia="仿宋_GB2312" w:cs="仿宋_GB2312"/>
                <w:color w:val="000000"/>
                <w:sz w:val="28"/>
                <w:szCs w:val="28"/>
                <w:lang w:val="en-US" w:eastAsia="zh-CN"/>
              </w:rPr>
              <w:t>大</w:t>
            </w:r>
            <w:r>
              <w:rPr>
                <w:rFonts w:hint="eastAsia" w:ascii="仿宋_GB2312" w:hAnsi="仿宋_GB2312" w:eastAsia="仿宋_GB2312" w:cs="仿宋_GB2312"/>
                <w:color w:val="000000"/>
                <w:sz w:val="28"/>
                <w:szCs w:val="28"/>
              </w:rPr>
              <w:t>队、</w:t>
            </w:r>
            <w:r>
              <w:rPr>
                <w:rFonts w:hint="eastAsia" w:ascii="仿宋_GB2312" w:hAnsi="仿宋_GB2312" w:eastAsia="仿宋_GB2312" w:cs="仿宋_GB2312"/>
                <w:color w:val="000000"/>
                <w:sz w:val="28"/>
                <w:szCs w:val="28"/>
                <w:lang w:val="en-US" w:eastAsia="zh-CN"/>
              </w:rPr>
              <w:t>县人武部</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五寨</w:t>
            </w:r>
            <w:r>
              <w:rPr>
                <w:rFonts w:hint="eastAsia" w:ascii="仿宋_GB2312" w:hAnsi="仿宋_GB2312" w:eastAsia="仿宋_GB2312" w:cs="仿宋_GB2312"/>
                <w:color w:val="000000"/>
                <w:sz w:val="28"/>
                <w:szCs w:val="28"/>
              </w:rPr>
              <w:t>武警</w:t>
            </w:r>
            <w:r>
              <w:rPr>
                <w:rFonts w:hint="eastAsia" w:ascii="仿宋_GB2312" w:hAnsi="仿宋_GB2312" w:eastAsia="仿宋_GB2312" w:cs="仿宋_GB2312"/>
                <w:color w:val="000000"/>
                <w:sz w:val="28"/>
                <w:szCs w:val="28"/>
                <w:lang w:val="en-US" w:eastAsia="zh-CN"/>
              </w:rPr>
              <w:t>中队</w:t>
            </w:r>
            <w:r>
              <w:rPr>
                <w:rFonts w:hint="eastAsia" w:ascii="仿宋_GB2312" w:hAnsi="仿宋_GB2312" w:eastAsia="仿宋_GB2312" w:cs="仿宋_GB2312"/>
                <w:color w:val="000000"/>
                <w:sz w:val="28"/>
                <w:szCs w:val="28"/>
              </w:rPr>
              <w:t>，事发地</w:t>
            </w:r>
            <w:r>
              <w:rPr>
                <w:rFonts w:hint="eastAsia" w:ascii="仿宋_GB2312" w:eastAsia="仿宋_GB2312"/>
                <w:color w:val="000000"/>
                <w:sz w:val="28"/>
                <w:szCs w:val="28"/>
              </w:rPr>
              <w:t>县</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乡（镇）</w:t>
            </w:r>
            <w:r>
              <w:rPr>
                <w:rFonts w:hint="eastAsia" w:ascii="仿宋_GB2312" w:hAnsi="仿宋_GB2312" w:eastAsia="仿宋_GB2312" w:cs="仿宋_GB2312"/>
                <w:color w:val="000000"/>
                <w:sz w:val="28"/>
                <w:szCs w:val="28"/>
              </w:rPr>
              <w:t>应急指挥部有关单位</w:t>
            </w:r>
          </w:p>
        </w:tc>
        <w:tc>
          <w:tcPr>
            <w:tcW w:w="7292" w:type="dxa"/>
            <w:vMerge w:val="continue"/>
            <w:vAlign w:val="top"/>
          </w:tcPr>
          <w:p>
            <w:pP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242" w:type="dxa"/>
            <w:vMerge w:val="restart"/>
            <w:vAlign w:val="top"/>
          </w:tcPr>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应</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急</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保</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障</w:t>
            </w:r>
          </w:p>
          <w:p>
            <w:pPr>
              <w:spacing w:line="4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组</w:t>
            </w:r>
          </w:p>
        </w:tc>
        <w:tc>
          <w:tcPr>
            <w:tcW w:w="993" w:type="dxa"/>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牵头单位</w:t>
            </w:r>
          </w:p>
        </w:tc>
        <w:tc>
          <w:tcPr>
            <w:tcW w:w="4536" w:type="dxa"/>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lang w:eastAsia="zh-CN"/>
              </w:rPr>
              <w:t>交</w:t>
            </w:r>
            <w:r>
              <w:rPr>
                <w:rFonts w:hint="eastAsia" w:ascii="仿宋_GB2312" w:hAnsi="仿宋_GB2312" w:eastAsia="仿宋_GB2312" w:cs="仿宋_GB2312"/>
                <w:color w:val="000000"/>
                <w:sz w:val="28"/>
                <w:szCs w:val="28"/>
                <w:lang w:val="en-US" w:eastAsia="zh-CN"/>
              </w:rPr>
              <w:t>运</w:t>
            </w:r>
            <w:r>
              <w:rPr>
                <w:rFonts w:hint="eastAsia" w:ascii="仿宋_GB2312" w:hAnsi="仿宋_GB2312" w:eastAsia="仿宋_GB2312" w:cs="仿宋_GB2312"/>
                <w:color w:val="000000"/>
                <w:sz w:val="28"/>
                <w:szCs w:val="28"/>
                <w:lang w:eastAsia="zh-CN"/>
              </w:rPr>
              <w:t>局</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应急管理局</w:t>
            </w:r>
          </w:p>
        </w:tc>
        <w:tc>
          <w:tcPr>
            <w:tcW w:w="7292" w:type="dxa"/>
            <w:vMerge w:val="restart"/>
            <w:vAlign w:val="top"/>
          </w:tcPr>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协调运力优先保障救援人员、装备和物资的运输需要，以及抢险救援车辆的免费通行；根据需要紧急调拨设备装备，包括调用卫星通信车、无人机、直升机等，做好事故现场内外应急通信保障；做好各项应急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vAlign w:val="top"/>
          </w:tcPr>
          <w:p>
            <w:pPr>
              <w:rPr>
                <w:rFonts w:hint="eastAsia" w:ascii="仿宋_GB2312" w:hAnsi="仿宋_GB2312" w:eastAsia="仿宋_GB2312" w:cs="仿宋_GB2312"/>
                <w:color w:val="000000"/>
                <w:sz w:val="28"/>
                <w:szCs w:val="28"/>
              </w:rPr>
            </w:pPr>
          </w:p>
        </w:tc>
        <w:tc>
          <w:tcPr>
            <w:tcW w:w="993" w:type="dxa"/>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成员单位</w:t>
            </w:r>
          </w:p>
        </w:tc>
        <w:tc>
          <w:tcPr>
            <w:tcW w:w="4536" w:type="dxa"/>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财政局、</w:t>
            </w: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工信局、事发地</w:t>
            </w:r>
            <w:r>
              <w:rPr>
                <w:rFonts w:hint="eastAsia" w:ascii="仿宋_GB2312" w:eastAsia="仿宋_GB2312"/>
                <w:color w:val="000000"/>
                <w:sz w:val="28"/>
                <w:szCs w:val="28"/>
              </w:rPr>
              <w:t>县</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乡（镇）</w:t>
            </w:r>
            <w:r>
              <w:rPr>
                <w:rFonts w:hint="eastAsia" w:ascii="仿宋_GB2312" w:hAnsi="仿宋_GB2312" w:eastAsia="仿宋_GB2312" w:cs="仿宋_GB2312"/>
                <w:color w:val="000000"/>
                <w:sz w:val="28"/>
                <w:szCs w:val="28"/>
              </w:rPr>
              <w:t>应急指挥部有关单位</w:t>
            </w:r>
          </w:p>
        </w:tc>
        <w:tc>
          <w:tcPr>
            <w:tcW w:w="7292" w:type="dxa"/>
            <w:vMerge w:val="continue"/>
            <w:vAlign w:val="top"/>
          </w:tcPr>
          <w:p>
            <w:pPr>
              <w:rPr>
                <w:rFonts w:hint="eastAsia" w:ascii="仿宋_GB2312" w:hAnsi="仿宋_GB2312" w:eastAsia="仿宋_GB2312" w:cs="仿宋_GB2312"/>
                <w:color w:val="000000"/>
                <w:sz w:val="28"/>
                <w:szCs w:val="28"/>
              </w:rPr>
            </w:pPr>
          </w:p>
        </w:tc>
      </w:tr>
    </w:tbl>
    <w:p>
      <w:pPr>
        <w:rPr>
          <w:rFonts w:hint="eastAsia" w:ascii="仿宋_GB2312" w:eastAsia="仿宋_GB2312"/>
          <w:sz w:val="32"/>
          <w:szCs w:val="32"/>
        </w:rPr>
      </w:pPr>
    </w:p>
    <w:p>
      <w:pPr>
        <w:rPr>
          <w:rFonts w:hint="eastAsia" w:ascii="仿宋_GB2312" w:eastAsia="仿宋_GB2312"/>
          <w:sz w:val="32"/>
          <w:szCs w:val="32"/>
        </w:rPr>
      </w:pPr>
    </w:p>
    <w:tbl>
      <w:tblPr>
        <w:tblStyle w:val="4"/>
        <w:tblW w:w="14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4536"/>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工作组</w:t>
            </w:r>
          </w:p>
        </w:tc>
        <w:tc>
          <w:tcPr>
            <w:tcW w:w="5529" w:type="dxa"/>
            <w:gridSpan w:val="2"/>
            <w:vAlign w:val="center"/>
          </w:tcPr>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单 位</w:t>
            </w:r>
          </w:p>
        </w:tc>
        <w:tc>
          <w:tcPr>
            <w:tcW w:w="7306" w:type="dxa"/>
            <w:vAlign w:val="center"/>
          </w:tcPr>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trPr>
        <w:tc>
          <w:tcPr>
            <w:tcW w:w="1242" w:type="dxa"/>
            <w:vMerge w:val="restart"/>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新</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闻</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报</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道</w:t>
            </w:r>
          </w:p>
          <w:p>
            <w:pPr>
              <w:widowControl w:val="0"/>
              <w:wordWrap/>
              <w:adjustRightInd/>
              <w:snapToGrid/>
              <w:spacing w:line="400" w:lineRule="exact"/>
              <w:ind w:left="0" w:leftChars="0" w:right="0" w:firstLine="0" w:firstLineChars="0"/>
              <w:jc w:val="center"/>
              <w:textAlignment w:val="auto"/>
              <w:outlineLvl w:val="9"/>
              <w:rPr>
                <w:rFonts w:hint="eastAsia" w:ascii="方正小标宋简体" w:eastAsia="方正小标宋简体"/>
                <w:color w:val="000000"/>
                <w:sz w:val="32"/>
                <w:szCs w:val="32"/>
              </w:rPr>
            </w:pPr>
            <w:r>
              <w:rPr>
                <w:rFonts w:hint="eastAsia" w:ascii="仿宋_GB2312" w:hAnsi="仿宋_GB2312" w:eastAsia="仿宋_GB2312" w:cs="仿宋_GB2312"/>
                <w:b/>
                <w:color w:val="000000"/>
                <w:sz w:val="28"/>
                <w:szCs w:val="28"/>
              </w:rPr>
              <w:t>组</w:t>
            </w:r>
          </w:p>
        </w:tc>
        <w:tc>
          <w:tcPr>
            <w:tcW w:w="993"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方正小标宋简体" w:eastAsia="方正小标宋简体"/>
                <w:color w:val="000000"/>
                <w:sz w:val="32"/>
                <w:szCs w:val="32"/>
              </w:rPr>
            </w:pPr>
            <w:r>
              <w:rPr>
                <w:rFonts w:hint="eastAsia" w:ascii="仿宋_GB2312" w:hAnsi="仿宋_GB2312" w:eastAsia="仿宋_GB2312" w:cs="仿宋_GB2312"/>
                <w:color w:val="000000"/>
                <w:sz w:val="28"/>
                <w:szCs w:val="28"/>
              </w:rPr>
              <w:t>牵头单位</w:t>
            </w:r>
          </w:p>
        </w:tc>
        <w:tc>
          <w:tcPr>
            <w:tcW w:w="4536" w:type="dxa"/>
            <w:vAlign w:val="center"/>
          </w:tcPr>
          <w:p>
            <w:pPr>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委宣传部</w:t>
            </w:r>
          </w:p>
        </w:tc>
        <w:tc>
          <w:tcPr>
            <w:tcW w:w="7306" w:type="dxa"/>
            <w:vMerge w:val="restart"/>
            <w:vAlign w:val="center"/>
          </w:tcPr>
          <w:p>
            <w:pPr>
              <w:jc w:val="both"/>
              <w:rPr>
                <w:rFonts w:hint="eastAsia" w:ascii="方正小标宋简体" w:eastAsia="方正小标宋简体"/>
                <w:color w:val="000000"/>
                <w:sz w:val="32"/>
                <w:szCs w:val="32"/>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根据</w:t>
            </w:r>
            <w:r>
              <w:rPr>
                <w:rFonts w:hint="eastAsia" w:ascii="仿宋_GB2312" w:hAnsi="仿宋_GB2312" w:eastAsia="仿宋_GB2312" w:cs="仿宋_GB2312"/>
                <w:color w:val="000000"/>
                <w:sz w:val="28"/>
                <w:szCs w:val="28"/>
                <w:lang w:val="en-US" w:eastAsia="zh-CN"/>
              </w:rPr>
              <w:t>县</w:t>
            </w:r>
            <w:r>
              <w:rPr>
                <w:rFonts w:hint="eastAsia" w:ascii="仿宋_GB2312" w:hAnsi="仿宋_GB2312" w:eastAsia="仿宋_GB2312" w:cs="仿宋_GB2312"/>
                <w:color w:val="000000"/>
                <w:sz w:val="28"/>
                <w:szCs w:val="28"/>
              </w:rPr>
              <w:t>应急指挥部办公室提拱的信息，组织协调新闻媒体做好道路交通安全应急处置的新闻报道，积极引导舆论。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242" w:type="dxa"/>
            <w:vMerge w:val="continue"/>
            <w:vAlign w:val="center"/>
          </w:tcPr>
          <w:p>
            <w:pPr>
              <w:jc w:val="center"/>
              <w:rPr>
                <w:rFonts w:hint="eastAsia" w:ascii="方正小标宋简体" w:eastAsia="方正小标宋简体"/>
                <w:color w:val="000000"/>
                <w:sz w:val="32"/>
                <w:szCs w:val="32"/>
              </w:rPr>
            </w:pPr>
          </w:p>
        </w:tc>
        <w:tc>
          <w:tcPr>
            <w:tcW w:w="993" w:type="dxa"/>
            <w:vAlign w:val="center"/>
          </w:tcPr>
          <w:p>
            <w:pPr>
              <w:widowControl w:val="0"/>
              <w:wordWrap/>
              <w:adjustRightInd/>
              <w:snapToGrid/>
              <w:spacing w:line="400" w:lineRule="exact"/>
              <w:ind w:left="0" w:leftChars="0" w:right="0" w:firstLine="0" w:firstLineChars="0"/>
              <w:jc w:val="center"/>
              <w:textAlignment w:val="auto"/>
              <w:outlineLvl w:val="9"/>
              <w:rPr>
                <w:rFonts w:hint="eastAsia" w:ascii="方正小标宋简体" w:eastAsia="方正小标宋简体"/>
                <w:color w:val="000000"/>
                <w:sz w:val="32"/>
                <w:szCs w:val="32"/>
              </w:rPr>
            </w:pPr>
            <w:r>
              <w:rPr>
                <w:rFonts w:hint="eastAsia" w:ascii="仿宋_GB2312" w:eastAsia="仿宋_GB2312"/>
                <w:color w:val="000000"/>
                <w:sz w:val="28"/>
                <w:szCs w:val="28"/>
              </w:rPr>
              <w:t>成员单位</w:t>
            </w:r>
          </w:p>
        </w:tc>
        <w:tc>
          <w:tcPr>
            <w:tcW w:w="4536" w:type="dxa"/>
            <w:vAlign w:val="center"/>
          </w:tcPr>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olor w:val="000000"/>
                <w:sz w:val="32"/>
                <w:szCs w:val="32"/>
              </w:rPr>
            </w:pPr>
            <w:r>
              <w:rPr>
                <w:rFonts w:hint="eastAsia" w:ascii="仿宋_GB2312" w:eastAsia="仿宋_GB2312"/>
                <w:color w:val="000000"/>
                <w:sz w:val="28"/>
                <w:szCs w:val="28"/>
                <w:lang w:val="en-US" w:eastAsia="zh-CN"/>
              </w:rPr>
              <w:t>县</w:t>
            </w:r>
            <w:r>
              <w:rPr>
                <w:rFonts w:hint="eastAsia" w:ascii="仿宋_GB2312" w:eastAsia="仿宋_GB2312"/>
                <w:color w:val="000000"/>
                <w:sz w:val="28"/>
                <w:szCs w:val="28"/>
              </w:rPr>
              <w:t>公安局、</w:t>
            </w:r>
            <w:r>
              <w:rPr>
                <w:rFonts w:hint="eastAsia" w:ascii="仿宋_GB2312" w:eastAsia="仿宋_GB2312"/>
                <w:color w:val="000000"/>
                <w:sz w:val="28"/>
                <w:szCs w:val="28"/>
                <w:lang w:val="en-US" w:eastAsia="zh-CN"/>
              </w:rPr>
              <w:t>县</w:t>
            </w:r>
            <w:r>
              <w:rPr>
                <w:rFonts w:hint="eastAsia" w:ascii="仿宋_GB2312" w:eastAsia="仿宋_GB2312"/>
                <w:color w:val="000000"/>
                <w:sz w:val="28"/>
                <w:szCs w:val="28"/>
              </w:rPr>
              <w:t>应急管理局，事发地县</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乡（镇）</w:t>
            </w:r>
            <w:r>
              <w:rPr>
                <w:rFonts w:hint="eastAsia" w:ascii="仿宋_GB2312" w:eastAsia="仿宋_GB2312"/>
                <w:color w:val="000000"/>
                <w:sz w:val="28"/>
                <w:szCs w:val="28"/>
              </w:rPr>
              <w:t>应急指挥部有关单位</w:t>
            </w:r>
          </w:p>
        </w:tc>
        <w:tc>
          <w:tcPr>
            <w:tcW w:w="7306" w:type="dxa"/>
            <w:vMerge w:val="continue"/>
            <w:vAlign w:val="center"/>
          </w:tcPr>
          <w:p>
            <w:pPr>
              <w:jc w:val="center"/>
              <w:rPr>
                <w:rFonts w:hint="eastAsia" w:ascii="方正小标宋简体" w:eastAsia="方正小标宋简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善</w:t>
            </w:r>
          </w:p>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后</w:t>
            </w:r>
          </w:p>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工</w:t>
            </w:r>
          </w:p>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作</w:t>
            </w:r>
          </w:p>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组</w:t>
            </w:r>
          </w:p>
        </w:tc>
        <w:tc>
          <w:tcPr>
            <w:tcW w:w="993" w:type="dxa"/>
            <w:vAlign w:val="center"/>
          </w:tcPr>
          <w:p>
            <w:pPr>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牵头单位</w:t>
            </w:r>
          </w:p>
        </w:tc>
        <w:tc>
          <w:tcPr>
            <w:tcW w:w="4536" w:type="dxa"/>
            <w:vAlign w:val="center"/>
          </w:tcPr>
          <w:p>
            <w:pPr>
              <w:spacing w:line="400" w:lineRule="exact"/>
              <w:rPr>
                <w:rFonts w:hint="eastAsia" w:ascii="仿宋_GB2312" w:eastAsia="仿宋_GB2312"/>
                <w:color w:val="000000"/>
                <w:sz w:val="28"/>
                <w:szCs w:val="28"/>
              </w:rPr>
            </w:pPr>
            <w:r>
              <w:rPr>
                <w:rFonts w:hint="eastAsia" w:ascii="仿宋_GB2312" w:eastAsia="仿宋_GB2312"/>
                <w:color w:val="000000"/>
                <w:sz w:val="28"/>
                <w:szCs w:val="28"/>
                <w:lang w:val="en-US" w:eastAsia="zh-CN"/>
              </w:rPr>
              <w:t>县</w:t>
            </w:r>
            <w:r>
              <w:rPr>
                <w:rFonts w:hint="eastAsia" w:ascii="仿宋_GB2312" w:eastAsia="仿宋_GB2312"/>
                <w:color w:val="000000"/>
                <w:sz w:val="28"/>
                <w:szCs w:val="28"/>
              </w:rPr>
              <w:t>应急管理局</w:t>
            </w:r>
          </w:p>
        </w:tc>
        <w:tc>
          <w:tcPr>
            <w:tcW w:w="7306" w:type="dxa"/>
            <w:vMerge w:val="restart"/>
            <w:vAlign w:val="center"/>
          </w:tcPr>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负责督促落实受困群众临时救助工作，协调调集受困群众基本生活必需品；组织群众转运、离开事发区域；开展伤亡人员保险赔付等工作。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vAlign w:val="center"/>
          </w:tcPr>
          <w:p>
            <w:pPr>
              <w:jc w:val="center"/>
              <w:rPr>
                <w:rFonts w:hint="eastAsia" w:ascii="仿宋_GB2312" w:eastAsia="仿宋_GB2312"/>
                <w:b/>
                <w:color w:val="000000"/>
                <w:sz w:val="32"/>
                <w:szCs w:val="32"/>
              </w:rPr>
            </w:pPr>
          </w:p>
        </w:tc>
        <w:tc>
          <w:tcPr>
            <w:tcW w:w="993" w:type="dxa"/>
            <w:vAlign w:val="center"/>
          </w:tcPr>
          <w:p>
            <w:pPr>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成员单位</w:t>
            </w:r>
          </w:p>
        </w:tc>
        <w:tc>
          <w:tcPr>
            <w:tcW w:w="4536" w:type="dxa"/>
            <w:vAlign w:val="center"/>
          </w:tcPr>
          <w:p>
            <w:pPr>
              <w:spacing w:line="400" w:lineRule="exact"/>
              <w:rPr>
                <w:rFonts w:hint="eastAsia" w:ascii="仿宋_GB2312" w:eastAsia="仿宋_GB2312"/>
                <w:color w:val="000000"/>
                <w:sz w:val="28"/>
                <w:szCs w:val="28"/>
              </w:rPr>
            </w:pPr>
            <w:r>
              <w:rPr>
                <w:rFonts w:hint="eastAsia" w:ascii="仿宋_GB2312" w:eastAsia="仿宋_GB2312"/>
                <w:color w:val="000000"/>
                <w:sz w:val="28"/>
                <w:szCs w:val="28"/>
                <w:lang w:val="en-US" w:eastAsia="zh-CN"/>
              </w:rPr>
              <w:t>县</w:t>
            </w:r>
            <w:r>
              <w:rPr>
                <w:rFonts w:hint="eastAsia" w:ascii="仿宋_GB2312" w:eastAsia="仿宋_GB2312"/>
                <w:color w:val="000000"/>
                <w:sz w:val="28"/>
                <w:szCs w:val="28"/>
              </w:rPr>
              <w:t>交通运输局、</w:t>
            </w:r>
            <w:r>
              <w:rPr>
                <w:rFonts w:hint="eastAsia" w:ascii="仿宋_GB2312" w:eastAsia="仿宋_GB2312"/>
                <w:color w:val="000000"/>
                <w:sz w:val="28"/>
                <w:szCs w:val="28"/>
                <w:lang w:val="en-US" w:eastAsia="zh-CN"/>
              </w:rPr>
              <w:t>县</w:t>
            </w:r>
            <w:r>
              <w:rPr>
                <w:rFonts w:hint="eastAsia" w:ascii="仿宋_GB2312" w:eastAsia="仿宋_GB2312"/>
                <w:color w:val="000000"/>
                <w:sz w:val="28"/>
                <w:szCs w:val="28"/>
              </w:rPr>
              <w:t>财政局、</w:t>
            </w:r>
            <w:r>
              <w:rPr>
                <w:rFonts w:hint="eastAsia" w:ascii="仿宋_GB2312" w:eastAsia="仿宋_GB2312"/>
                <w:color w:val="000000"/>
                <w:sz w:val="28"/>
                <w:szCs w:val="28"/>
                <w:lang w:val="en-US" w:eastAsia="zh-CN"/>
              </w:rPr>
              <w:t>县</w:t>
            </w:r>
            <w:r>
              <w:rPr>
                <w:rFonts w:hint="eastAsia" w:ascii="仿宋_GB2312" w:eastAsia="仿宋_GB2312"/>
                <w:color w:val="000000"/>
                <w:sz w:val="28"/>
                <w:szCs w:val="28"/>
              </w:rPr>
              <w:t>司法局、</w:t>
            </w:r>
            <w:r>
              <w:rPr>
                <w:rFonts w:hint="eastAsia" w:ascii="仿宋_GB2312" w:eastAsia="仿宋_GB2312"/>
                <w:color w:val="000000"/>
                <w:sz w:val="28"/>
                <w:szCs w:val="28"/>
                <w:lang w:val="en-US" w:eastAsia="zh-CN"/>
              </w:rPr>
              <w:t>市</w:t>
            </w:r>
            <w:r>
              <w:rPr>
                <w:rFonts w:hint="eastAsia" w:ascii="仿宋_GB2312" w:eastAsia="仿宋_GB2312"/>
                <w:color w:val="000000"/>
                <w:sz w:val="28"/>
                <w:szCs w:val="28"/>
              </w:rPr>
              <w:t>银保监分局</w:t>
            </w:r>
            <w:r>
              <w:rPr>
                <w:rFonts w:hint="eastAsia" w:ascii="仿宋_GB2312" w:eastAsia="仿宋_GB2312"/>
                <w:color w:val="000000"/>
                <w:sz w:val="28"/>
                <w:szCs w:val="28"/>
                <w:lang w:val="en-US" w:eastAsia="zh-CN"/>
              </w:rPr>
              <w:t>五寨分局</w:t>
            </w:r>
            <w:r>
              <w:rPr>
                <w:rFonts w:hint="eastAsia" w:ascii="仿宋_GB2312" w:eastAsia="仿宋_GB2312"/>
                <w:color w:val="000000"/>
                <w:sz w:val="28"/>
                <w:szCs w:val="28"/>
              </w:rPr>
              <w:t>，事发地县</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乡（镇）</w:t>
            </w:r>
            <w:r>
              <w:rPr>
                <w:rFonts w:hint="eastAsia" w:ascii="仿宋_GB2312" w:eastAsia="仿宋_GB2312"/>
                <w:color w:val="000000"/>
                <w:sz w:val="28"/>
                <w:szCs w:val="28"/>
              </w:rPr>
              <w:t>应急指挥部有关单位</w:t>
            </w:r>
          </w:p>
        </w:tc>
        <w:tc>
          <w:tcPr>
            <w:tcW w:w="7306" w:type="dxa"/>
            <w:vMerge w:val="continue"/>
            <w:vAlign w:val="top"/>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242" w:type="dxa"/>
            <w:vAlign w:val="center"/>
          </w:tcPr>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专</w:t>
            </w:r>
          </w:p>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家</w:t>
            </w:r>
          </w:p>
          <w:p>
            <w:pPr>
              <w:spacing w:line="400" w:lineRule="exact"/>
              <w:jc w:val="center"/>
              <w:rPr>
                <w:rFonts w:hint="eastAsia" w:ascii="仿宋_GB2312" w:eastAsia="仿宋_GB2312"/>
                <w:b/>
                <w:color w:val="000000"/>
                <w:sz w:val="32"/>
                <w:szCs w:val="32"/>
              </w:rPr>
            </w:pPr>
            <w:r>
              <w:rPr>
                <w:rFonts w:hint="eastAsia" w:ascii="仿宋_GB2312" w:eastAsia="仿宋_GB2312"/>
                <w:b/>
                <w:color w:val="000000"/>
                <w:sz w:val="32"/>
                <w:szCs w:val="32"/>
              </w:rPr>
              <w:t>组</w:t>
            </w:r>
          </w:p>
        </w:tc>
        <w:tc>
          <w:tcPr>
            <w:tcW w:w="993" w:type="dxa"/>
            <w:vAlign w:val="center"/>
          </w:tcPr>
          <w:p>
            <w:pPr>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责任单位</w:t>
            </w:r>
          </w:p>
        </w:tc>
        <w:tc>
          <w:tcPr>
            <w:tcW w:w="4536" w:type="dxa"/>
            <w:vAlign w:val="center"/>
          </w:tcPr>
          <w:p>
            <w:pPr>
              <w:spacing w:line="400" w:lineRule="exact"/>
              <w:rPr>
                <w:rFonts w:hint="eastAsia" w:ascii="仿宋_GB2312" w:eastAsia="仿宋_GB2312"/>
                <w:color w:val="000000"/>
                <w:sz w:val="28"/>
                <w:szCs w:val="28"/>
              </w:rPr>
            </w:pPr>
            <w:r>
              <w:rPr>
                <w:rFonts w:hint="eastAsia" w:ascii="仿宋_GB2312" w:eastAsia="仿宋_GB2312"/>
                <w:color w:val="000000"/>
                <w:sz w:val="28"/>
                <w:szCs w:val="28"/>
              </w:rPr>
              <w:t>根据交通安全突发事件具体情况，由现场指挥部抽调指派成立。</w:t>
            </w:r>
          </w:p>
        </w:tc>
        <w:tc>
          <w:tcPr>
            <w:tcW w:w="7306" w:type="dxa"/>
            <w:vAlign w:val="center"/>
          </w:tcPr>
          <w:p>
            <w:pPr>
              <w:spacing w:line="500" w:lineRule="exact"/>
              <w:ind w:firstLine="560" w:firstLineChars="200"/>
              <w:rPr>
                <w:rFonts w:hint="eastAsia" w:ascii="仿宋_GB2312" w:eastAsia="仿宋_GB2312"/>
                <w:color w:val="000000"/>
                <w:sz w:val="28"/>
                <w:szCs w:val="28"/>
              </w:rPr>
            </w:pPr>
            <w:r>
              <w:rPr>
                <w:rFonts w:hint="eastAsia" w:ascii="仿宋_GB2312" w:eastAsia="仿宋_GB2312"/>
                <w:b w:val="0"/>
                <w:bCs/>
                <w:color w:val="000000"/>
                <w:sz w:val="28"/>
                <w:szCs w:val="28"/>
              </w:rPr>
              <w:t>主要职责：</w:t>
            </w:r>
            <w:r>
              <w:rPr>
                <w:rFonts w:hint="eastAsia" w:ascii="仿宋_GB2312" w:eastAsia="仿宋_GB2312"/>
                <w:color w:val="000000"/>
                <w:sz w:val="28"/>
                <w:szCs w:val="28"/>
              </w:rPr>
              <w:t>根据实际情况进行科学研判，指导现场处置；参与事故调查、损失评估。</w:t>
            </w:r>
          </w:p>
        </w:tc>
      </w:tr>
    </w:tbl>
    <w:p>
      <w:pPr>
        <w:rPr>
          <w:rFonts w:hint="eastAsia" w:ascii="仿宋_GB2312" w:eastAsia="仿宋_GB2312"/>
          <w:sz w:val="28"/>
          <w:szCs w:val="28"/>
        </w:rPr>
      </w:pPr>
      <w:r>
        <w:rPr>
          <w:rFonts w:hint="eastAsia" w:ascii="仿宋_GB2312" w:eastAsia="仿宋_GB2312"/>
          <w:sz w:val="28"/>
          <w:szCs w:val="28"/>
        </w:rPr>
        <w:t>注：各组牵头单位和成员单位确定由指挥部指挥长根据实际情况进行调整。</w:t>
      </w:r>
      <w:bookmarkStart w:id="0" w:name="_GoBack"/>
      <w:bookmarkEnd w:id="0"/>
    </w:p>
    <w:sectPr>
      <w:headerReference r:id="rId3" w:type="default"/>
      <w:footerReference r:id="rId4" w:type="default"/>
      <w:pgSz w:w="16838" w:h="11906" w:orient="landscape"/>
      <w:pgMar w:top="1803" w:right="1440" w:bottom="1803" w:left="1440" w:header="851" w:footer="992" w:gutter="0"/>
      <w:pgNumType w:fmt="decimal" w:start="18"/>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2"/>
        <w:lang w:val="en-US" w:eastAsia="zh-CN" w:bidi="ar-SA"/>
      </w:rPr>
      <w:pict>
        <v:shape id="文本框 2"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18</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66721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403</Words>
  <Characters>2299</Characters>
  <Lines>19</Lines>
  <Paragraphs>5</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2021-05-19T15:06:00Z</dcterms:created>
  <dc:creator>Administrator</dc:creator>
  <cp:lastModifiedBy>会飞能打的宇Sir</cp:lastModifiedBy>
  <cp:lastPrinted>2021-08-17T11:47:00Z</cp:lastPrinted>
  <dcterms:modified xsi:type="dcterms:W3CDTF">2021-11-30T08:54:02Z</dcterms:modified>
  <dc:title>天涯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F94D66B757564083B5DCDD85CBA72242</vt:lpwstr>
  </property>
</Properties>
</file>