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b w:val="0"/>
          <w:bCs w:val="0"/>
          <w:color w:val="FF0000"/>
          <w:w w:val="70"/>
          <w:sz w:val="84"/>
          <w:szCs w:val="84"/>
        </w:rPr>
      </w:pPr>
    </w:p>
    <w:p>
      <w:pPr>
        <w:jc w:val="center"/>
        <w:rPr>
          <w:rFonts w:hint="eastAsia" w:ascii="微软雅黑" w:hAnsi="微软雅黑" w:eastAsia="微软雅黑" w:cs="微软雅黑"/>
          <w:sz w:val="28"/>
          <w:szCs w:val="28"/>
          <w:lang w:val="en-US" w:eastAsia="zh-CN"/>
        </w:rPr>
      </w:pPr>
    </w:p>
    <w:p>
      <w:pPr>
        <w:pStyle w:val="2"/>
        <w:rPr>
          <w:rFonts w:hint="eastAsia" w:ascii="微软雅黑" w:hAnsi="微软雅黑" w:eastAsia="微软雅黑" w:cs="微软雅黑"/>
          <w:sz w:val="28"/>
          <w:szCs w:val="28"/>
          <w:lang w:val="en-US" w:eastAsia="zh-CN"/>
        </w:rPr>
      </w:pPr>
    </w:p>
    <w:p>
      <w:pPr>
        <w:rPr>
          <w:rFonts w:hint="eastAsia" w:ascii="微软雅黑" w:hAnsi="微软雅黑" w:eastAsia="微软雅黑" w:cs="微软雅黑"/>
          <w:sz w:val="28"/>
          <w:szCs w:val="28"/>
          <w:lang w:val="en-US" w:eastAsia="zh-CN"/>
        </w:rPr>
      </w:pPr>
    </w:p>
    <w:p>
      <w:pPr>
        <w:pStyle w:val="2"/>
        <w:rPr>
          <w:rFonts w:hint="eastAsia" w:ascii="微软雅黑" w:hAnsi="微软雅黑" w:eastAsia="微软雅黑" w:cs="微软雅黑"/>
          <w:sz w:val="28"/>
          <w:szCs w:val="28"/>
          <w:lang w:val="en-US" w:eastAsia="zh-CN"/>
        </w:rPr>
      </w:pPr>
    </w:p>
    <w:p>
      <w:pPr>
        <w:rPr>
          <w:rFonts w:hint="eastAsia" w:ascii="微软雅黑" w:hAnsi="微软雅黑" w:eastAsia="微软雅黑" w:cs="微软雅黑"/>
          <w:sz w:val="28"/>
          <w:szCs w:val="28"/>
          <w:lang w:val="en-US" w:eastAsia="zh-CN"/>
        </w:rPr>
      </w:pPr>
    </w:p>
    <w:p>
      <w:pPr>
        <w:pStyle w:val="2"/>
        <w:rPr>
          <w:rFonts w:hint="eastAsia"/>
          <w:lang w:val="en-US" w:eastAsia="zh-CN"/>
        </w:rPr>
      </w:pPr>
    </w:p>
    <w:p>
      <w:pPr>
        <w:pStyle w:val="2"/>
        <w:rPr>
          <w:rFonts w:hint="eastAsia" w:ascii="微软雅黑" w:hAnsi="微软雅黑" w:eastAsia="微软雅黑" w:cs="微软雅黑"/>
          <w:sz w:val="28"/>
          <w:szCs w:val="28"/>
          <w:lang w:val="en-US" w:eastAsia="zh-CN"/>
        </w:rPr>
      </w:pPr>
    </w:p>
    <w:p>
      <w:pPr>
        <w:spacing w:before="107" w:line="193" w:lineRule="auto"/>
        <w:jc w:val="center"/>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val="en-US" w:eastAsia="zh-CN"/>
        </w:rPr>
        <w:t>五</w:t>
      </w:r>
      <w:r>
        <w:rPr>
          <w:rFonts w:hint="eastAsia" w:ascii="仿宋_GB2312" w:hAnsi="仿宋_GB2312" w:eastAsia="仿宋_GB2312" w:cs="仿宋_GB2312"/>
          <w:spacing w:val="-14"/>
          <w:sz w:val="32"/>
          <w:szCs w:val="32"/>
        </w:rPr>
        <w:t>乡振</w:t>
      </w:r>
      <w:r>
        <w:rPr>
          <w:rFonts w:hint="eastAsia" w:ascii="仿宋_GB2312" w:hAnsi="仿宋_GB2312" w:eastAsia="仿宋_GB2312" w:cs="仿宋_GB2312"/>
          <w:spacing w:val="-14"/>
          <w:sz w:val="32"/>
          <w:szCs w:val="32"/>
          <w:lang w:val="en-US" w:eastAsia="zh-CN"/>
        </w:rPr>
        <w:t>办</w:t>
      </w:r>
      <w:r>
        <w:rPr>
          <w:rFonts w:hint="eastAsia" w:ascii="仿宋_GB2312" w:hAnsi="仿宋_GB2312" w:eastAsia="仿宋_GB2312" w:cs="仿宋_GB2312"/>
          <w:spacing w:val="-14"/>
          <w:sz w:val="32"/>
          <w:szCs w:val="32"/>
        </w:rPr>
        <w:t>〔202</w:t>
      </w:r>
      <w:r>
        <w:rPr>
          <w:rFonts w:hint="eastAsia" w:cs="仿宋_GB2312"/>
          <w:spacing w:val="-14"/>
          <w:sz w:val="32"/>
          <w:szCs w:val="32"/>
          <w:lang w:val="en-US" w:eastAsia="zh-CN"/>
        </w:rPr>
        <w:t>3</w:t>
      </w:r>
      <w:r>
        <w:rPr>
          <w:rFonts w:hint="eastAsia" w:ascii="仿宋_GB2312" w:hAnsi="仿宋_GB2312" w:eastAsia="仿宋_GB2312" w:cs="仿宋_GB2312"/>
          <w:spacing w:val="-14"/>
          <w:sz w:val="32"/>
          <w:szCs w:val="32"/>
        </w:rPr>
        <w:t>〕</w:t>
      </w:r>
      <w:r>
        <w:rPr>
          <w:rFonts w:hint="eastAsia" w:cs="仿宋_GB2312"/>
          <w:spacing w:val="-14"/>
          <w:sz w:val="32"/>
          <w:szCs w:val="32"/>
          <w:highlight w:val="none"/>
          <w:lang w:val="en-US" w:eastAsia="zh-CN"/>
        </w:rPr>
        <w:t>34</w:t>
      </w:r>
      <w:r>
        <w:rPr>
          <w:rFonts w:hint="eastAsia" w:ascii="仿宋_GB2312" w:hAnsi="仿宋_GB2312" w:eastAsia="仿宋_GB2312" w:cs="仿宋_GB2312"/>
          <w:spacing w:val="-14"/>
          <w:sz w:val="32"/>
          <w:szCs w:val="32"/>
        </w:rPr>
        <w:t>号</w:t>
      </w:r>
    </w:p>
    <w:p>
      <w:pPr>
        <w:pStyle w:val="2"/>
        <w:tabs>
          <w:tab w:val="left" w:pos="0"/>
        </w:tabs>
        <w:rPr>
          <w:rFonts w:hint="eastAsia"/>
        </w:rPr>
      </w:pPr>
    </w:p>
    <w:p>
      <w:pPr>
        <w:rPr>
          <w:rFonts w:hint="eastAsia"/>
        </w:rPr>
      </w:pPr>
    </w:p>
    <w:p>
      <w:pPr>
        <w:keepNext w:val="0"/>
        <w:keepLines w:val="0"/>
        <w:pageBreakBefore w:val="0"/>
        <w:widowControl w:val="0"/>
        <w:kinsoku/>
        <w:wordWrap/>
        <w:overflowPunct/>
        <w:topLinePunct w:val="0"/>
        <w:autoSpaceDE w:val="0"/>
        <w:autoSpaceDN w:val="0"/>
        <w:bidi w:val="0"/>
        <w:adjustRightInd/>
        <w:snapToGrid/>
        <w:spacing w:line="0" w:lineRule="atLeast"/>
        <w:jc w:val="center"/>
        <w:textAlignment w:val="auto"/>
        <w:rPr>
          <w:rFonts w:hint="eastAsia" w:ascii="微软雅黑" w:hAnsi="微软雅黑" w:eastAsia="微软雅黑" w:cs="微软雅黑"/>
          <w:b w:val="0"/>
          <w:bCs w:val="0"/>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line="0" w:lineRule="atLeas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五寨县巩固衔接领导小组办公室</w:t>
      </w:r>
    </w:p>
    <w:p>
      <w:pPr>
        <w:pageBreakBefore w:val="0"/>
        <w:widowControl/>
        <w:kinsoku/>
        <w:wordWrap/>
        <w:overflowPunct/>
        <w:topLinePunct w:val="0"/>
        <w:autoSpaceDE/>
        <w:autoSpaceDN/>
        <w:bidi w:val="0"/>
        <w:adjustRightInd/>
        <w:snapToGrid/>
        <w:spacing w:line="576" w:lineRule="exact"/>
        <w:jc w:val="center"/>
        <w:rPr>
          <w:rFonts w:ascii="Times New Roman" w:hAnsi="Times New Roman"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关于我县</w:t>
      </w:r>
      <w:r>
        <w:rPr>
          <w:rFonts w:hint="eastAsia" w:ascii="方正小标宋简体" w:hAnsi="方正小标宋简体" w:eastAsia="方正小标宋简体" w:cs="方正小标宋简体"/>
          <w:color w:val="auto"/>
          <w:sz w:val="44"/>
          <w:szCs w:val="44"/>
          <w:lang w:eastAsia="zh-CN"/>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年度乡村振兴项目库的批复</w:t>
      </w:r>
    </w:p>
    <w:p>
      <w:pPr>
        <w:pStyle w:val="9"/>
        <w:pageBreakBefore w:val="0"/>
        <w:widowControl/>
        <w:kinsoku/>
        <w:wordWrap/>
        <w:overflowPunct/>
        <w:topLinePunct w:val="0"/>
        <w:autoSpaceDE/>
        <w:autoSpaceDN/>
        <w:bidi w:val="0"/>
        <w:adjustRightInd/>
        <w:snapToGrid/>
        <w:spacing w:before="0" w:beforeAutospacing="0" w:after="0" w:afterAutospacing="0" w:line="576" w:lineRule="exact"/>
        <w:jc w:val="center"/>
        <w:rPr>
          <w:rFonts w:ascii="Times New Roman" w:hAnsi="Times New Roman" w:eastAsia="仿宋_GB2312" w:cs="Times New Roman"/>
          <w:color w:val="auto"/>
          <w:sz w:val="30"/>
          <w:szCs w:val="30"/>
        </w:rPr>
      </w:pPr>
    </w:p>
    <w:p>
      <w:pPr>
        <w:pStyle w:val="9"/>
        <w:pageBreakBefore w:val="0"/>
        <w:widowControl/>
        <w:kinsoku/>
        <w:wordWrap/>
        <w:overflowPunct/>
        <w:topLinePunct w:val="0"/>
        <w:autoSpaceDE/>
        <w:autoSpaceDN/>
        <w:bidi w:val="0"/>
        <w:adjustRightInd/>
        <w:snapToGrid/>
        <w:spacing w:before="0" w:beforeAutospacing="0" w:after="0" w:afterAutospacing="0" w:line="576"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各乡镇人民政府，县直有关单位：</w:t>
      </w:r>
    </w:p>
    <w:p>
      <w:pPr>
        <w:pStyle w:val="9"/>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为巩固拓展脱贫攻坚成果和乡村振兴有效衔接工作，根据《国家乡村振兴局关于做好县级巩固拓展脱贫攻坚成果和乡村振兴项目库建设管理的通知》（国乡振发〔2021〕3号）</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bidi="ar-SA"/>
        </w:rPr>
        <w:t>《关于组织开展2024年度县级巩固拓展脱贫攻坚成果和乡村振兴项目库储备工作的通知》（晋乡振发函〔2023〕66号）等文件</w:t>
      </w:r>
      <w:r>
        <w:rPr>
          <w:rFonts w:hint="eastAsia" w:ascii="仿宋_GB2312" w:hAnsi="仿宋_GB2312" w:eastAsia="仿宋_GB2312" w:cs="仿宋_GB2312"/>
          <w:color w:val="auto"/>
          <w:sz w:val="32"/>
          <w:szCs w:val="32"/>
        </w:rPr>
        <w:t>精神，结合我县实际，现就我县乡村振兴项目库批复如下：</w:t>
      </w:r>
    </w:p>
    <w:p>
      <w:pPr>
        <w:pStyle w:val="9"/>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rPr>
        <w:t>截至</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日，我县严格按照“村申报、乡审核、</w:t>
      </w:r>
      <w:r>
        <w:rPr>
          <w:rFonts w:hint="eastAsia" w:ascii="仿宋_GB2312" w:hAnsi="仿宋_GB2312" w:eastAsia="仿宋_GB2312" w:cs="仿宋_GB2312"/>
          <w:color w:val="auto"/>
          <w:sz w:val="32"/>
          <w:szCs w:val="32"/>
          <w:lang w:eastAsia="zh-CN"/>
        </w:rPr>
        <w:t>部门审查，</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审定”要求，完成了</w:t>
      </w:r>
      <w:r>
        <w:rPr>
          <w:rFonts w:hint="eastAsia"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rPr>
        <w:t>年度县级巩固拓展脱贫攻坚成果和乡村振兴项目库入库项目审定工作,</w:t>
      </w:r>
      <w:r>
        <w:rPr>
          <w:rFonts w:hint="eastAsia" w:ascii="仿宋_GB2312" w:hAnsi="仿宋_GB2312" w:eastAsia="仿宋_GB2312" w:cs="仿宋_GB2312"/>
          <w:color w:val="auto"/>
          <w:sz w:val="32"/>
          <w:szCs w:val="32"/>
          <w:u w:val="none"/>
        </w:rPr>
        <w:t>共入库项目</w:t>
      </w:r>
      <w:r>
        <w:rPr>
          <w:rFonts w:hint="eastAsia" w:ascii="仿宋_GB2312" w:hAnsi="仿宋_GB2312" w:eastAsia="仿宋_GB2312" w:cs="仿宋_GB2312"/>
          <w:color w:val="auto"/>
          <w:sz w:val="32"/>
          <w:szCs w:val="32"/>
          <w:u w:val="none"/>
          <w:lang w:val="en-US" w:eastAsia="zh-CN"/>
        </w:rPr>
        <w:t>122</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val="en-US" w:eastAsia="zh-CN"/>
        </w:rPr>
        <w:t>36</w:t>
      </w:r>
      <w:r>
        <w:rPr>
          <w:rFonts w:hint="eastAsia" w:cs="仿宋_GB2312"/>
          <w:color w:val="auto"/>
          <w:sz w:val="32"/>
          <w:szCs w:val="32"/>
          <w:u w:val="none"/>
          <w:lang w:val="en-US" w:eastAsia="zh-CN"/>
        </w:rPr>
        <w:t>9</w:t>
      </w:r>
      <w:r>
        <w:rPr>
          <w:rFonts w:hint="eastAsia" w:ascii="仿宋_GB2312" w:hAnsi="仿宋_GB2312" w:eastAsia="仿宋_GB2312" w:cs="仿宋_GB2312"/>
          <w:color w:val="auto"/>
          <w:sz w:val="32"/>
          <w:szCs w:val="32"/>
          <w:u w:val="none"/>
          <w:lang w:val="en-US" w:eastAsia="zh-CN"/>
        </w:rPr>
        <w:t>13.33</w:t>
      </w:r>
      <w:r>
        <w:rPr>
          <w:rFonts w:hint="eastAsia" w:ascii="仿宋_GB2312" w:hAnsi="仿宋_GB2312" w:eastAsia="仿宋_GB2312" w:cs="仿宋_GB2312"/>
          <w:color w:val="auto"/>
          <w:sz w:val="32"/>
          <w:szCs w:val="32"/>
          <w:u w:val="none"/>
        </w:rPr>
        <w:t>万元，其中</w:t>
      </w:r>
      <w:r>
        <w:rPr>
          <w:rFonts w:hint="eastAsia" w:ascii="仿宋_GB2312" w:hAnsi="仿宋_GB2312" w:eastAsia="仿宋_GB2312" w:cs="仿宋_GB2312"/>
          <w:color w:val="auto"/>
          <w:sz w:val="32"/>
          <w:szCs w:val="32"/>
          <w:u w:val="none"/>
          <w:lang w:eastAsia="zh-CN"/>
        </w:rPr>
        <w:t>产业发展</w:t>
      </w:r>
      <w:r>
        <w:rPr>
          <w:rFonts w:hint="eastAsia"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lang w:val="en-US" w:eastAsia="zh-CN"/>
        </w:rPr>
        <w:t>44</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val="en-US" w:eastAsia="zh-CN"/>
        </w:rPr>
        <w:t>17510.73</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；巩固三保障成果</w:t>
      </w:r>
      <w:r>
        <w:rPr>
          <w:rFonts w:hint="eastAsia"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val="en-US" w:eastAsia="zh-CN"/>
        </w:rPr>
        <w:t>188</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就业</w:t>
      </w:r>
      <w:r>
        <w:rPr>
          <w:rFonts w:hint="eastAsia"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val="en-US" w:eastAsia="zh-CN"/>
        </w:rPr>
        <w:t>1725.5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bookmarkStart w:id="0" w:name="_GoBack"/>
      <w:bookmarkEnd w:id="0"/>
      <w:r>
        <w:rPr>
          <w:rFonts w:hint="eastAsia" w:ascii="仿宋_GB2312" w:hAnsi="仿宋_GB2312" w:eastAsia="仿宋_GB2312" w:cs="仿宋_GB2312"/>
          <w:color w:val="auto"/>
          <w:sz w:val="32"/>
          <w:szCs w:val="32"/>
          <w:u w:val="none"/>
          <w:lang w:eastAsia="zh-CN"/>
        </w:rPr>
        <w:t>乡村建设行动</w:t>
      </w:r>
      <w:r>
        <w:rPr>
          <w:rFonts w:hint="eastAsia" w:ascii="仿宋_GB2312" w:hAnsi="仿宋_GB2312" w:eastAsia="仿宋_GB2312" w:cs="仿宋_GB2312"/>
          <w:color w:val="auto"/>
          <w:sz w:val="32"/>
          <w:szCs w:val="32"/>
          <w:u w:val="none"/>
        </w:rPr>
        <w:t>项目</w:t>
      </w:r>
      <w:r>
        <w:rPr>
          <w:rFonts w:hint="eastAsia" w:ascii="仿宋_GB2312" w:hAnsi="仿宋_GB2312" w:eastAsia="仿宋_GB2312" w:cs="仿宋_GB2312"/>
          <w:color w:val="auto"/>
          <w:sz w:val="32"/>
          <w:szCs w:val="32"/>
          <w:u w:val="none"/>
          <w:lang w:val="en-US" w:eastAsia="zh-CN"/>
        </w:rPr>
        <w:t>72</w:t>
      </w:r>
      <w:r>
        <w:rPr>
          <w:rFonts w:hint="eastAsia" w:ascii="仿宋_GB2312" w:hAnsi="仿宋_GB2312" w:eastAsia="仿宋_GB2312" w:cs="仿宋_GB2312"/>
          <w:color w:val="auto"/>
          <w:sz w:val="32"/>
          <w:szCs w:val="32"/>
          <w:u w:val="none"/>
        </w:rPr>
        <w:t>个，</w:t>
      </w:r>
      <w:r>
        <w:rPr>
          <w:rFonts w:hint="eastAsia" w:ascii="仿宋_GB2312" w:hAnsi="仿宋_GB2312" w:eastAsia="仿宋_GB2312" w:cs="仿宋_GB2312"/>
          <w:color w:val="auto"/>
          <w:sz w:val="32"/>
          <w:szCs w:val="32"/>
          <w:u w:val="none"/>
          <w:lang w:val="en-US" w:eastAsia="zh-CN"/>
        </w:rPr>
        <w:t>17</w:t>
      </w:r>
      <w:r>
        <w:rPr>
          <w:rFonts w:hint="eastAsia" w:cs="仿宋_GB2312"/>
          <w:color w:val="auto"/>
          <w:sz w:val="32"/>
          <w:szCs w:val="32"/>
          <w:u w:val="none"/>
          <w:lang w:val="en-US" w:eastAsia="zh-CN"/>
        </w:rPr>
        <w:t>4</w:t>
      </w:r>
      <w:r>
        <w:rPr>
          <w:rFonts w:hint="eastAsia" w:ascii="仿宋_GB2312" w:hAnsi="仿宋_GB2312" w:eastAsia="仿宋_GB2312" w:cs="仿宋_GB2312"/>
          <w:color w:val="auto"/>
          <w:sz w:val="32"/>
          <w:szCs w:val="32"/>
          <w:u w:val="none"/>
          <w:lang w:val="en-US" w:eastAsia="zh-CN"/>
        </w:rPr>
        <w:t>89.1</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 xml:space="preserve">  </w:t>
      </w:r>
    </w:p>
    <w:p>
      <w:pPr>
        <w:pStyle w:val="9"/>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各乡镇人民政府、县直有关单位要强化项目库管理，原则上只有纳入巩固拓展脱贫攻坚成果和乡村振兴项目库管理的项目，才能列入</w:t>
      </w:r>
      <w:r>
        <w:rPr>
          <w:rFonts w:hint="eastAsia" w:ascii="仿宋_GB2312" w:hAnsi="仿宋_GB2312" w:eastAsia="仿宋_GB2312" w:cs="仿宋_GB2312"/>
          <w:color w:val="auto"/>
          <w:sz w:val="32"/>
          <w:szCs w:val="32"/>
          <w:u w:val="none"/>
          <w:lang w:eastAsia="zh-CN"/>
        </w:rPr>
        <w:t>年度</w:t>
      </w:r>
      <w:r>
        <w:rPr>
          <w:rFonts w:hint="eastAsia" w:ascii="仿宋_GB2312" w:hAnsi="仿宋_GB2312" w:eastAsia="仿宋_GB2312" w:cs="仿宋_GB2312"/>
          <w:color w:val="auto"/>
          <w:sz w:val="32"/>
          <w:szCs w:val="32"/>
          <w:u w:val="none"/>
        </w:rPr>
        <w:t>巩固拓展脱贫攻坚成果和乡村振兴</w:t>
      </w:r>
      <w:r>
        <w:rPr>
          <w:rFonts w:hint="eastAsia" w:ascii="仿宋_GB2312" w:hAnsi="仿宋_GB2312" w:eastAsia="仿宋_GB2312" w:cs="仿宋_GB2312"/>
          <w:color w:val="auto"/>
          <w:sz w:val="32"/>
          <w:szCs w:val="32"/>
          <w:u w:val="none"/>
          <w:lang w:eastAsia="zh-CN"/>
        </w:rPr>
        <w:t>项目实施计划，安排财政衔接乡村振兴补助</w:t>
      </w:r>
      <w:r>
        <w:rPr>
          <w:rFonts w:hint="eastAsia" w:ascii="仿宋_GB2312" w:hAnsi="仿宋_GB2312" w:eastAsia="仿宋_GB2312" w:cs="仿宋_GB2312"/>
          <w:color w:val="auto"/>
          <w:sz w:val="32"/>
          <w:szCs w:val="32"/>
          <w:u w:val="none"/>
        </w:rPr>
        <w:t>资金。</w:t>
      </w:r>
    </w:p>
    <w:p>
      <w:pPr>
        <w:pStyle w:val="9"/>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特此批复。</w:t>
      </w:r>
    </w:p>
    <w:p>
      <w:pPr>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监督电话：</w:t>
      </w:r>
      <w:r>
        <w:rPr>
          <w:rFonts w:hint="eastAsia" w:ascii="仿宋_GB2312" w:hAnsi="仿宋_GB2312" w:eastAsia="仿宋_GB2312" w:cs="仿宋_GB2312"/>
          <w:color w:val="auto"/>
          <w:sz w:val="32"/>
          <w:szCs w:val="32"/>
          <w:u w:val="none"/>
          <w:lang w:val="en-US" w:eastAsia="zh-CN"/>
        </w:rPr>
        <w:t>0350-4321381</w:t>
      </w:r>
      <w:r>
        <w:rPr>
          <w:rFonts w:hint="eastAsia" w:ascii="仿宋_GB2312" w:hAnsi="仿宋_GB2312" w:eastAsia="仿宋_GB2312" w:cs="仿宋_GB2312"/>
          <w:color w:val="auto"/>
          <w:sz w:val="32"/>
          <w:szCs w:val="32"/>
          <w:u w:val="none"/>
        </w:rPr>
        <w:t>（县乡村振兴局监督举报电话）</w:t>
      </w:r>
    </w:p>
    <w:p>
      <w:pPr>
        <w:pageBreakBefore w:val="0"/>
        <w:kinsoku/>
        <w:wordWrap/>
        <w:overflowPunct/>
        <w:topLinePunct w:val="0"/>
        <w:autoSpaceDE/>
        <w:autoSpaceDN/>
        <w:bidi w:val="0"/>
        <w:adjustRightInd/>
        <w:snapToGrid/>
        <w:spacing w:line="576" w:lineRule="exact"/>
        <w:ind w:firstLine="2240" w:firstLineChars="7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12317</w:t>
      </w:r>
      <w:r>
        <w:rPr>
          <w:rFonts w:hint="eastAsia" w:ascii="仿宋_GB2312" w:hAnsi="仿宋_GB2312" w:eastAsia="仿宋_GB2312" w:cs="仿宋_GB2312"/>
          <w:color w:val="auto"/>
          <w:sz w:val="32"/>
          <w:szCs w:val="32"/>
          <w:highlight w:val="none"/>
          <w:u w:val="none"/>
        </w:rPr>
        <w:t>（监督举报电话）</w:t>
      </w:r>
    </w:p>
    <w:p>
      <w:pPr>
        <w:pageBreakBefore w:val="0"/>
        <w:kinsoku/>
        <w:wordWrap/>
        <w:overflowPunct/>
        <w:topLinePunct w:val="0"/>
        <w:autoSpaceDE/>
        <w:autoSpaceDN/>
        <w:bidi w:val="0"/>
        <w:adjustRightInd/>
        <w:snapToGrid/>
        <w:spacing w:line="576" w:lineRule="exact"/>
        <w:ind w:firstLine="640" w:firstLineChars="200"/>
        <w:rPr>
          <w:rFonts w:hint="eastAsia" w:ascii="仿宋_GB2312" w:hAnsi="仿宋_GB2312" w:eastAsia="仿宋_GB2312" w:cs="仿宋_GB2312"/>
          <w:color w:val="auto"/>
          <w:sz w:val="32"/>
          <w:szCs w:val="32"/>
          <w:u w:val="none"/>
        </w:rPr>
      </w:pPr>
    </w:p>
    <w:p>
      <w:pPr>
        <w:ind w:left="1598" w:leftChars="290" w:hanging="960" w:hangingChars="3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附件：</w:t>
      </w:r>
      <w:r>
        <w:rPr>
          <w:rFonts w:hint="eastAsia" w:ascii="仿宋_GB2312" w:hAnsi="仿宋_GB2312" w:eastAsia="仿宋_GB2312" w:cs="仿宋_GB2312"/>
          <w:color w:val="auto"/>
          <w:sz w:val="32"/>
          <w:szCs w:val="32"/>
          <w:u w:val="none"/>
          <w:lang w:eastAsia="zh-CN"/>
        </w:rPr>
        <w:t>五寨县2024年巩固拓展脱贫攻坚成果有效衔接乡村振兴项目库</w:t>
      </w:r>
      <w:r>
        <w:rPr>
          <w:rFonts w:hint="eastAsia" w:ascii="仿宋_GB2312" w:hAnsi="仿宋_GB2312" w:eastAsia="仿宋_GB2312" w:cs="仿宋_GB2312"/>
          <w:color w:val="auto"/>
          <w:sz w:val="32"/>
          <w:szCs w:val="32"/>
          <w:u w:val="none"/>
          <w:lang w:val="en-US" w:eastAsia="zh-CN"/>
        </w:rPr>
        <w:t>入库</w:t>
      </w:r>
      <w:r>
        <w:rPr>
          <w:rFonts w:hint="eastAsia" w:ascii="仿宋_GB2312" w:hAnsi="仿宋_GB2312" w:eastAsia="仿宋_GB2312" w:cs="仿宋_GB2312"/>
          <w:color w:val="auto"/>
          <w:sz w:val="32"/>
          <w:szCs w:val="32"/>
          <w:u w:val="none"/>
          <w:lang w:eastAsia="zh-CN"/>
        </w:rPr>
        <w:t>表</w:t>
      </w:r>
    </w:p>
    <w:p>
      <w:pPr>
        <w:pStyle w:val="2"/>
        <w:rPr>
          <w:rFonts w:hint="eastAsia" w:ascii="仿宋_GB2312" w:hAnsi="仿宋_GB2312" w:eastAsia="仿宋_GB2312" w:cs="仿宋_GB2312"/>
          <w:color w:val="auto"/>
          <w:sz w:val="32"/>
          <w:szCs w:val="32"/>
          <w:u w:val="none"/>
          <w:lang w:eastAsia="zh-CN"/>
        </w:rPr>
      </w:pPr>
    </w:p>
    <w:p>
      <w:pPr>
        <w:rPr>
          <w:rFonts w:hint="eastAsia" w:ascii="仿宋_GB2312" w:hAnsi="仿宋_GB2312" w:eastAsia="仿宋_GB2312" w:cs="仿宋_GB2312"/>
          <w:color w:val="auto"/>
          <w:sz w:val="32"/>
          <w:szCs w:val="32"/>
          <w:u w:val="none"/>
          <w:lang w:eastAsia="zh-CN"/>
        </w:rPr>
      </w:pPr>
    </w:p>
    <w:p>
      <w:pPr>
        <w:pStyle w:val="2"/>
        <w:rPr>
          <w:rFonts w:hint="eastAsia" w:ascii="仿宋_GB2312" w:hAnsi="仿宋_GB2312" w:eastAsia="仿宋_GB2312" w:cs="仿宋_GB2312"/>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_GB2312" w:hAnsi="仿宋_GB2312" w:eastAsia="仿宋_GB2312" w:cs="仿宋_GB2312"/>
          <w:color w:val="auto"/>
          <w:sz w:val="32"/>
          <w:szCs w:val="32"/>
          <w:highlight w:val="none"/>
          <w:u w:val="none"/>
          <w:lang w:eastAsia="zh-CN"/>
        </w:rPr>
      </w:pPr>
      <w:r>
        <w:rPr>
          <w:rFonts w:hint="eastAsia"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五寨县</w:t>
      </w:r>
      <w:r>
        <w:rPr>
          <w:rFonts w:hint="eastAsia" w:ascii="仿宋_GB2312" w:hAnsi="仿宋_GB2312" w:eastAsia="仿宋_GB2312" w:cs="仿宋_GB2312"/>
          <w:color w:val="auto"/>
          <w:sz w:val="32"/>
          <w:szCs w:val="32"/>
          <w:highlight w:val="none"/>
          <w:u w:val="none"/>
          <w:lang w:eastAsia="zh-CN"/>
        </w:rPr>
        <w:t>巩固拓展脱贫攻坚成果</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jc w:val="right"/>
        <w:textAlignment w:val="auto"/>
        <w:rPr>
          <w:rFonts w:hint="default" w:ascii="仿宋_GB2312" w:hAnsi="仿宋_GB2312" w:eastAsia="仿宋_GB2312" w:cs="仿宋_GB2312"/>
          <w:color w:val="auto"/>
          <w:sz w:val="32"/>
          <w:szCs w:val="32"/>
          <w:highlight w:val="yellow"/>
          <w:u w:val="none"/>
          <w:lang w:val="en-US"/>
        </w:rPr>
      </w:pPr>
      <w:r>
        <w:rPr>
          <w:rFonts w:hint="eastAsia" w:ascii="仿宋_GB2312" w:hAnsi="仿宋_GB2312" w:eastAsia="仿宋_GB2312" w:cs="仿宋_GB2312"/>
          <w:color w:val="auto"/>
          <w:sz w:val="32"/>
          <w:szCs w:val="32"/>
          <w:highlight w:val="none"/>
          <w:u w:val="none"/>
          <w:lang w:eastAsia="zh-CN"/>
        </w:rPr>
        <w:t>同乡村振兴有效衔接领导小组</w:t>
      </w:r>
      <w:r>
        <w:rPr>
          <w:rFonts w:hint="eastAsia" w:ascii="仿宋_GB2312" w:hAnsi="仿宋_GB2312" w:eastAsia="仿宋_GB2312" w:cs="仿宋_GB2312"/>
          <w:color w:val="auto"/>
          <w:sz w:val="32"/>
          <w:szCs w:val="32"/>
          <w:highlight w:val="none"/>
          <w:u w:val="none"/>
          <w:lang w:val="en-US" w:eastAsia="zh-CN"/>
        </w:rPr>
        <w:t>办公室</w:t>
      </w:r>
    </w:p>
    <w:p>
      <w:pPr>
        <w:keepNext w:val="0"/>
        <w:keepLines w:val="0"/>
        <w:pageBreakBefore w:val="0"/>
        <w:widowControl w:val="0"/>
        <w:kinsoku/>
        <w:wordWrap/>
        <w:overflowPunct/>
        <w:topLinePunct w:val="0"/>
        <w:bidi w:val="0"/>
        <w:adjustRightInd/>
        <w:snapToGrid/>
        <w:spacing w:line="360" w:lineRule="auto"/>
        <w:ind w:firstLine="3840" w:firstLineChars="1200"/>
        <w:jc w:val="center"/>
        <w:textAlignment w:val="auto"/>
        <w:rPr>
          <w:rFonts w:hint="default"/>
          <w:lang w:val="en-US" w:eastAsia="zh-CN"/>
        </w:rPr>
      </w:pPr>
      <w:r>
        <w:rPr>
          <w:rFonts w:hint="eastAsia"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2023</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2</w:t>
      </w:r>
      <w:r>
        <w:rPr>
          <w:rFonts w:hint="eastAsia"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日</w:t>
      </w:r>
    </w:p>
    <w:sectPr>
      <w:footerReference r:id="rId5" w:type="default"/>
      <w:footerReference r:id="rId6" w:type="even"/>
      <w:pgSz w:w="11910" w:h="16840"/>
      <w:pgMar w:top="1580" w:right="1259" w:bottom="1620" w:left="1417" w:header="0" w:footer="1434"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55F9BD7F-433D-4944-98FB-E7C8926218D1}"/>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embedRegular r:id="rId2" w:fontKey="{B5827713-203D-456D-B45A-260D8DEAE1CA}"/>
  </w:font>
  <w:font w:name="方正小标宋_GBK">
    <w:panose1 w:val="02000000000000000000"/>
    <w:charset w:val="86"/>
    <w:family w:val="auto"/>
    <w:pitch w:val="default"/>
    <w:sig w:usb0="A00002BF" w:usb1="38CF7CFA" w:usb2="00082016" w:usb3="00000000" w:csb0="00040001" w:csb1="00000000"/>
    <w:embedRegular r:id="rId3" w:fontKey="{A1F5EFE0-0914-40A3-8AA5-2051172EBDB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6600" cy="2286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736600" cy="228600"/>
                      </a:xfrm>
                      <a:prstGeom prst="rect">
                        <a:avLst/>
                      </a:prstGeom>
                      <a:noFill/>
                      <a:ln>
                        <a:noFill/>
                      </a:ln>
                    </wps:spPr>
                    <wps:txbx>
                      <w:txbxContent>
                        <w:p/>
                      </w:txbxContent>
                    </wps:txbx>
                    <wps:bodyPr lIns="0" tIns="0" rIns="0" bIns="0" upright="1"/>
                  </wps:wsp>
                </a:graphicData>
              </a:graphic>
            </wp:anchor>
          </w:drawing>
        </mc:Choice>
        <mc:Fallback>
          <w:pict>
            <v:shape id="文本框 1025" o:spid="_x0000_s1026" o:spt="202" type="#_x0000_t202" style="position:absolute;left:0pt;margin-top:0pt;height:18pt;width:58pt;mso-position-horizontal:outside;mso-position-horizontal-relative:margin;z-index:251659264;mso-width-relative:page;mso-height-relative:page;" filled="f" stroked="f" coordsize="21600,21600" o:gfxdata="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nA8M/SAAAABAEAAA8AAAAAAAAAAQAgAAAAIgAAAGRycy9kb3ducmV2LnhtbFBLAQIUABQAAAAI&#10;AIdO4kDNYyfQugEAAHQDAAAOAAAAAAAAAAEAIAAAACEBAABkcnMvZTJvRG9jLnhtbFBLBQYAAAAA&#10;BgAGAFkBAABNBQAAAAA=&#10;">
              <v:fill on="f" focussize="0,0"/>
              <v:stroke on="f"/>
              <v:imagedata o:title=""/>
              <o:lock v:ext="edit" aspectratio="f"/>
              <v:textbox inset="0mm,0mm,0mm,0mm">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lNDNkNDFlMjhjNjkxY2Q2OGIwNzI4ODI4NWViMGIifQ=="/>
  </w:docVars>
  <w:rsids>
    <w:rsidRoot w:val="00000000"/>
    <w:rsid w:val="00125520"/>
    <w:rsid w:val="009A5857"/>
    <w:rsid w:val="00A83AD0"/>
    <w:rsid w:val="01FB40D3"/>
    <w:rsid w:val="023D61FF"/>
    <w:rsid w:val="029C4539"/>
    <w:rsid w:val="02BE6458"/>
    <w:rsid w:val="030C7873"/>
    <w:rsid w:val="03120C7D"/>
    <w:rsid w:val="03495AF5"/>
    <w:rsid w:val="0358051C"/>
    <w:rsid w:val="042E0790"/>
    <w:rsid w:val="04EC3F03"/>
    <w:rsid w:val="05ED3E66"/>
    <w:rsid w:val="063C05F9"/>
    <w:rsid w:val="068D597F"/>
    <w:rsid w:val="06FF02CB"/>
    <w:rsid w:val="079345D1"/>
    <w:rsid w:val="07E35FBD"/>
    <w:rsid w:val="0800089D"/>
    <w:rsid w:val="0A8B0B3E"/>
    <w:rsid w:val="0A981EB4"/>
    <w:rsid w:val="0AAF3F4C"/>
    <w:rsid w:val="0AF04A09"/>
    <w:rsid w:val="0AF1704B"/>
    <w:rsid w:val="0AFC4EE2"/>
    <w:rsid w:val="0B860EB1"/>
    <w:rsid w:val="0C3E2226"/>
    <w:rsid w:val="0C9E5704"/>
    <w:rsid w:val="0CB97065"/>
    <w:rsid w:val="0CCA7B3D"/>
    <w:rsid w:val="0DDC6E3D"/>
    <w:rsid w:val="0E083077"/>
    <w:rsid w:val="0E3A0F99"/>
    <w:rsid w:val="0E3E5A73"/>
    <w:rsid w:val="0E7A1E27"/>
    <w:rsid w:val="0E883192"/>
    <w:rsid w:val="0E8E4782"/>
    <w:rsid w:val="0F1352C6"/>
    <w:rsid w:val="0F8E1383"/>
    <w:rsid w:val="0FB53D50"/>
    <w:rsid w:val="111903C1"/>
    <w:rsid w:val="11C02214"/>
    <w:rsid w:val="123E20D6"/>
    <w:rsid w:val="1253069E"/>
    <w:rsid w:val="139B74C4"/>
    <w:rsid w:val="14130519"/>
    <w:rsid w:val="144C111C"/>
    <w:rsid w:val="14C8048F"/>
    <w:rsid w:val="171A3B1B"/>
    <w:rsid w:val="17916474"/>
    <w:rsid w:val="17AB6F81"/>
    <w:rsid w:val="17C17F13"/>
    <w:rsid w:val="17D0311D"/>
    <w:rsid w:val="187B28D1"/>
    <w:rsid w:val="196F25A6"/>
    <w:rsid w:val="19AF5A77"/>
    <w:rsid w:val="1AAF63A7"/>
    <w:rsid w:val="1AE1261F"/>
    <w:rsid w:val="1AE479A2"/>
    <w:rsid w:val="1B4F40EE"/>
    <w:rsid w:val="1BAF6202"/>
    <w:rsid w:val="1D254264"/>
    <w:rsid w:val="1DBB7D72"/>
    <w:rsid w:val="1E4B1CCE"/>
    <w:rsid w:val="1ECF0A3B"/>
    <w:rsid w:val="20AA3214"/>
    <w:rsid w:val="20F052F3"/>
    <w:rsid w:val="21712805"/>
    <w:rsid w:val="21D6072F"/>
    <w:rsid w:val="220F3557"/>
    <w:rsid w:val="224C4AD3"/>
    <w:rsid w:val="22AF7C79"/>
    <w:rsid w:val="22E22A19"/>
    <w:rsid w:val="23FC5D5D"/>
    <w:rsid w:val="2435126F"/>
    <w:rsid w:val="24731BE0"/>
    <w:rsid w:val="24883A94"/>
    <w:rsid w:val="25835460"/>
    <w:rsid w:val="26086C3B"/>
    <w:rsid w:val="26324C88"/>
    <w:rsid w:val="272F1FA5"/>
    <w:rsid w:val="27CC7A03"/>
    <w:rsid w:val="289B5D70"/>
    <w:rsid w:val="29E11888"/>
    <w:rsid w:val="2A2953D2"/>
    <w:rsid w:val="2B1E2255"/>
    <w:rsid w:val="2B436A48"/>
    <w:rsid w:val="2B4C1378"/>
    <w:rsid w:val="2B6D0B82"/>
    <w:rsid w:val="2C01112E"/>
    <w:rsid w:val="2C421A4F"/>
    <w:rsid w:val="2C7E7E3D"/>
    <w:rsid w:val="2D546C0A"/>
    <w:rsid w:val="2D5675AC"/>
    <w:rsid w:val="2E5F6A46"/>
    <w:rsid w:val="2E6065EF"/>
    <w:rsid w:val="2E8F6E36"/>
    <w:rsid w:val="2EBF65FE"/>
    <w:rsid w:val="2ECC68D9"/>
    <w:rsid w:val="2F7458E2"/>
    <w:rsid w:val="2FDB6708"/>
    <w:rsid w:val="30204B81"/>
    <w:rsid w:val="30A55F1F"/>
    <w:rsid w:val="31164AB1"/>
    <w:rsid w:val="31351461"/>
    <w:rsid w:val="31A70C27"/>
    <w:rsid w:val="32490DDF"/>
    <w:rsid w:val="329E36B9"/>
    <w:rsid w:val="345319C9"/>
    <w:rsid w:val="34AB705F"/>
    <w:rsid w:val="357448F6"/>
    <w:rsid w:val="37BA1A3C"/>
    <w:rsid w:val="37FE7E9E"/>
    <w:rsid w:val="38695E14"/>
    <w:rsid w:val="39033292"/>
    <w:rsid w:val="3A092B2A"/>
    <w:rsid w:val="3A827496"/>
    <w:rsid w:val="3B7A2CDC"/>
    <w:rsid w:val="3C0C6D32"/>
    <w:rsid w:val="3DD206B2"/>
    <w:rsid w:val="3DE722EC"/>
    <w:rsid w:val="3E4B5340"/>
    <w:rsid w:val="3E684E5C"/>
    <w:rsid w:val="3EB7558E"/>
    <w:rsid w:val="3FE53957"/>
    <w:rsid w:val="40532F6D"/>
    <w:rsid w:val="418307B3"/>
    <w:rsid w:val="418B6AD7"/>
    <w:rsid w:val="41BD66D4"/>
    <w:rsid w:val="41E94F7D"/>
    <w:rsid w:val="41EF6534"/>
    <w:rsid w:val="42024A2E"/>
    <w:rsid w:val="42696C73"/>
    <w:rsid w:val="42C41853"/>
    <w:rsid w:val="43D97731"/>
    <w:rsid w:val="44A1408B"/>
    <w:rsid w:val="455F0C25"/>
    <w:rsid w:val="45BA7862"/>
    <w:rsid w:val="463827CD"/>
    <w:rsid w:val="46590DE1"/>
    <w:rsid w:val="467D7A4E"/>
    <w:rsid w:val="471A0124"/>
    <w:rsid w:val="47821BEC"/>
    <w:rsid w:val="481B2B9A"/>
    <w:rsid w:val="48A169AC"/>
    <w:rsid w:val="48F03833"/>
    <w:rsid w:val="4B1A4B97"/>
    <w:rsid w:val="4B3B2D08"/>
    <w:rsid w:val="4B875EEF"/>
    <w:rsid w:val="4CC02BEB"/>
    <w:rsid w:val="4CC629D5"/>
    <w:rsid w:val="4D0E049C"/>
    <w:rsid w:val="4DFA2A5E"/>
    <w:rsid w:val="4E1E52AE"/>
    <w:rsid w:val="4E3106CB"/>
    <w:rsid w:val="4E824F2D"/>
    <w:rsid w:val="4E843787"/>
    <w:rsid w:val="4ECA2430"/>
    <w:rsid w:val="4F053468"/>
    <w:rsid w:val="4F125FC1"/>
    <w:rsid w:val="4F2E4B0F"/>
    <w:rsid w:val="4F753FE8"/>
    <w:rsid w:val="4FB61D0C"/>
    <w:rsid w:val="5036044C"/>
    <w:rsid w:val="50852AB2"/>
    <w:rsid w:val="51C87D3E"/>
    <w:rsid w:val="52741030"/>
    <w:rsid w:val="52C64309"/>
    <w:rsid w:val="52E50E66"/>
    <w:rsid w:val="53062AFB"/>
    <w:rsid w:val="54C80146"/>
    <w:rsid w:val="553824CA"/>
    <w:rsid w:val="558B7C43"/>
    <w:rsid w:val="55F7423E"/>
    <w:rsid w:val="58670CF0"/>
    <w:rsid w:val="58DE2CA8"/>
    <w:rsid w:val="598D4786"/>
    <w:rsid w:val="5A861CCC"/>
    <w:rsid w:val="5ACC7530"/>
    <w:rsid w:val="5AE5561D"/>
    <w:rsid w:val="5B3C665C"/>
    <w:rsid w:val="5C2E31EE"/>
    <w:rsid w:val="5E8850C2"/>
    <w:rsid w:val="5FB76A00"/>
    <w:rsid w:val="601B6F8F"/>
    <w:rsid w:val="60570B09"/>
    <w:rsid w:val="610619ED"/>
    <w:rsid w:val="61C858FD"/>
    <w:rsid w:val="62D13935"/>
    <w:rsid w:val="635B74DB"/>
    <w:rsid w:val="6394730D"/>
    <w:rsid w:val="639C3CAE"/>
    <w:rsid w:val="65AC068A"/>
    <w:rsid w:val="65C43FE7"/>
    <w:rsid w:val="66E71979"/>
    <w:rsid w:val="67073DC9"/>
    <w:rsid w:val="676C2888"/>
    <w:rsid w:val="67A468F0"/>
    <w:rsid w:val="67F5160A"/>
    <w:rsid w:val="68785A30"/>
    <w:rsid w:val="692E44E9"/>
    <w:rsid w:val="6A6827F9"/>
    <w:rsid w:val="6C077DD1"/>
    <w:rsid w:val="6C261499"/>
    <w:rsid w:val="6C765754"/>
    <w:rsid w:val="6D6A6E60"/>
    <w:rsid w:val="6DA74A0F"/>
    <w:rsid w:val="6DF91C94"/>
    <w:rsid w:val="6E636E97"/>
    <w:rsid w:val="6EEA5136"/>
    <w:rsid w:val="6FAE7283"/>
    <w:rsid w:val="6FB01D4E"/>
    <w:rsid w:val="706335BC"/>
    <w:rsid w:val="70963C6E"/>
    <w:rsid w:val="717D77DC"/>
    <w:rsid w:val="71B17652"/>
    <w:rsid w:val="71EE6792"/>
    <w:rsid w:val="725A3947"/>
    <w:rsid w:val="72B22828"/>
    <w:rsid w:val="72B80DF5"/>
    <w:rsid w:val="72C368CF"/>
    <w:rsid w:val="730613D9"/>
    <w:rsid w:val="755C74D3"/>
    <w:rsid w:val="77553FC8"/>
    <w:rsid w:val="7879089F"/>
    <w:rsid w:val="78F13B18"/>
    <w:rsid w:val="7924080B"/>
    <w:rsid w:val="79843EFD"/>
    <w:rsid w:val="7A39438A"/>
    <w:rsid w:val="7B3E6239"/>
    <w:rsid w:val="7B8F3F36"/>
    <w:rsid w:val="7BCA4CE1"/>
    <w:rsid w:val="7C75137E"/>
    <w:rsid w:val="7C8D2C1A"/>
    <w:rsid w:val="7C9C2DAE"/>
    <w:rsid w:val="7CDC5552"/>
    <w:rsid w:val="7D1B1F25"/>
    <w:rsid w:val="7D6836BA"/>
    <w:rsid w:val="7DBA3FA6"/>
    <w:rsid w:val="7E05400F"/>
    <w:rsid w:val="7E2C7424"/>
    <w:rsid w:val="7E4D5481"/>
    <w:rsid w:val="7EA16D79"/>
    <w:rsid w:val="7EAA3560"/>
    <w:rsid w:val="7FC449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4">
    <w:name w:val="heading 1"/>
    <w:basedOn w:val="1"/>
    <w:next w:val="1"/>
    <w:qFormat/>
    <w:uiPriority w:val="1"/>
    <w:pPr>
      <w:spacing w:before="41"/>
      <w:ind w:left="571" w:right="734" w:hanging="1541"/>
      <w:outlineLvl w:val="1"/>
    </w:pPr>
    <w:rPr>
      <w:rFonts w:ascii="宋体" w:hAnsi="宋体" w:eastAsia="宋体" w:cs="宋体"/>
      <w:sz w:val="44"/>
      <w:szCs w:val="44"/>
      <w:lang w:val="zh-CN" w:eastAsia="zh-CN" w:bidi="zh-CN"/>
    </w:rPr>
  </w:style>
  <w:style w:type="paragraph" w:styleId="5">
    <w:name w:val="heading 2"/>
    <w:basedOn w:val="1"/>
    <w:next w:val="1"/>
    <w:qFormat/>
    <w:uiPriority w:val="1"/>
    <w:pPr>
      <w:ind w:left="751"/>
      <w:outlineLvl w:val="2"/>
    </w:pPr>
    <w:rPr>
      <w:rFonts w:ascii="Microsoft JhengHei" w:hAnsi="Microsoft JhengHei" w:eastAsia="Microsoft JhengHei" w:cs="Microsoft JhengHei"/>
      <w:b/>
      <w:bCs/>
      <w:sz w:val="32"/>
      <w:szCs w:val="32"/>
      <w:lang w:val="zh-CN" w:eastAsia="zh-CN" w:bidi="zh-CN"/>
    </w:rPr>
  </w:style>
  <w:style w:type="character" w:default="1" w:styleId="12">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ind w:left="420" w:leftChars="200"/>
    </w:pPr>
  </w:style>
  <w:style w:type="paragraph" w:styleId="6">
    <w:name w:val="Body Text"/>
    <w:basedOn w:val="1"/>
    <w:qFormat/>
    <w:uiPriority w:val="1"/>
    <w:rPr>
      <w:rFonts w:ascii="仿宋_GB2312" w:hAnsi="仿宋_GB2312" w:eastAsia="仿宋_GB2312" w:cs="仿宋_GB2312"/>
      <w:sz w:val="32"/>
      <w:szCs w:val="32"/>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1"/>
      <w:ind w:left="111" w:firstLine="640"/>
    </w:pPr>
    <w:rPr>
      <w:rFonts w:ascii="仿宋_GB2312" w:hAnsi="仿宋_GB2312" w:eastAsia="仿宋_GB2312" w:cs="仿宋_GB2312"/>
      <w:lang w:val="zh-CN" w:eastAsia="zh-CN" w:bidi="zh-CN"/>
    </w:rPr>
  </w:style>
  <w:style w:type="paragraph" w:customStyle="1" w:styleId="15">
    <w:name w:val="Table Paragraph"/>
    <w:basedOn w:val="1"/>
    <w:qFormat/>
    <w:uiPriority w:val="1"/>
    <w:rPr>
      <w:lang w:val="zh-CN" w:eastAsia="zh-CN" w:bidi="zh-CN"/>
    </w:rPr>
  </w:style>
  <w:style w:type="paragraph" w:customStyle="1" w:styleId="16">
    <w:name w:val="正文 New New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4388</Words>
  <Characters>4459</Characters>
  <TotalTime>1</TotalTime>
  <ScaleCrop>false</ScaleCrop>
  <LinksUpToDate>false</LinksUpToDate>
  <CharactersWithSpaces>4920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2022-12-19T08:59:00Z</dcterms:created>
  <dc:creator>Administrator</dc:creator>
  <cp:lastModifiedBy>高琪</cp:lastModifiedBy>
  <cp:lastPrinted>2023-12-01T08:08:00Z</cp:lastPrinted>
  <dcterms:modified xsi:type="dcterms:W3CDTF">2023-12-04T01:04:38Z</dcterms:modified>
  <dc:title>晋开发党组[2013]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WPS 文字</vt:lpwstr>
  </property>
  <property fmtid="{D5CDD505-2E9C-101B-9397-08002B2CF9AE}" pid="4" name="LastSaved">
    <vt:filetime>2022-12-19T00:00:00Z</vt:filetime>
  </property>
  <property fmtid="{D5CDD505-2E9C-101B-9397-08002B2CF9AE}" pid="5" name="KSOProductBuildVer">
    <vt:lpwstr>2052-12.1.0.15712</vt:lpwstr>
  </property>
  <property fmtid="{D5CDD505-2E9C-101B-9397-08002B2CF9AE}" pid="6" name="ICV">
    <vt:lpwstr>69D70694207A4DFE90196F72F1CC81FE</vt:lpwstr>
  </property>
</Properties>
</file>